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D30" w:rsidRDefault="004C4D30">
      <w:pPr>
        <w:pStyle w:val="Corpodeltesto"/>
        <w:spacing w:before="1"/>
        <w:rPr>
          <w:sz w:val="20"/>
        </w:rPr>
      </w:pPr>
    </w:p>
    <w:p w:rsidR="004C4D30" w:rsidRDefault="00940F5B">
      <w:pPr>
        <w:spacing w:before="86"/>
        <w:ind w:left="2056"/>
        <w:rPr>
          <w:b/>
          <w:i/>
          <w:sz w:val="32"/>
        </w:rPr>
      </w:pPr>
      <w:r>
        <w:rPr>
          <w:noProof/>
          <w:lang w:bidi="ar-SA"/>
        </w:rPr>
        <w:drawing>
          <wp:anchor distT="0" distB="0" distL="0" distR="0" simplePos="0" relativeHeight="251658240" behindDoc="0" locked="0" layoutInCell="1" allowOverlap="1">
            <wp:simplePos x="0" y="0"/>
            <wp:positionH relativeFrom="page">
              <wp:posOffset>653415</wp:posOffset>
            </wp:positionH>
            <wp:positionV relativeFrom="paragraph">
              <wp:posOffset>-140494</wp:posOffset>
            </wp:positionV>
            <wp:extent cx="1032510" cy="102171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032510" cy="1021715"/>
                    </a:xfrm>
                    <a:prstGeom prst="rect">
                      <a:avLst/>
                    </a:prstGeom>
                  </pic:spPr>
                </pic:pic>
              </a:graphicData>
            </a:graphic>
          </wp:anchor>
        </w:drawing>
      </w:r>
      <w:r>
        <w:rPr>
          <w:b/>
          <w:i/>
          <w:sz w:val="32"/>
        </w:rPr>
        <w:t>ISTITUTO D’ISTRUZIONE SUPERIORE “E. GUALA”</w:t>
      </w:r>
    </w:p>
    <w:p w:rsidR="004C4D30" w:rsidRDefault="004C4D30">
      <w:pPr>
        <w:pStyle w:val="Corpodeltesto"/>
        <w:rPr>
          <w:b/>
          <w:i/>
          <w:sz w:val="32"/>
        </w:rPr>
      </w:pPr>
    </w:p>
    <w:p w:rsidR="004C4D30" w:rsidRDefault="00940F5B">
      <w:pPr>
        <w:ind w:left="2056"/>
        <w:rPr>
          <w:i/>
          <w:sz w:val="32"/>
        </w:rPr>
      </w:pPr>
      <w:r>
        <w:rPr>
          <w:b/>
          <w:sz w:val="32"/>
        </w:rPr>
        <w:t>CORSO</w:t>
      </w:r>
      <w:r>
        <w:rPr>
          <w:b/>
          <w:spacing w:val="79"/>
          <w:sz w:val="32"/>
        </w:rPr>
        <w:t xml:space="preserve"> </w:t>
      </w:r>
      <w:r>
        <w:rPr>
          <w:i/>
          <w:sz w:val="32"/>
        </w:rPr>
        <w:t>Turistico</w:t>
      </w:r>
    </w:p>
    <w:p w:rsidR="004C4D30" w:rsidRDefault="004C4D30">
      <w:pPr>
        <w:pStyle w:val="Corpodeltesto"/>
        <w:spacing w:before="6"/>
        <w:rPr>
          <w:i/>
          <w:sz w:val="20"/>
        </w:rPr>
      </w:pPr>
    </w:p>
    <w:p w:rsidR="004C4D30" w:rsidRDefault="00940F5B">
      <w:pPr>
        <w:pStyle w:val="Titolo1"/>
        <w:spacing w:before="89"/>
      </w:pPr>
      <w:r>
        <w:t>PROGRAMMAZIONE ANNUALE DI DIRITTO E LEGISLAZIONE TURISTICA</w:t>
      </w:r>
    </w:p>
    <w:p w:rsidR="004C4D30" w:rsidRDefault="004C4D30">
      <w:pPr>
        <w:pStyle w:val="Corpodeltesto"/>
        <w:rPr>
          <w:b/>
          <w:sz w:val="30"/>
        </w:rPr>
      </w:pPr>
    </w:p>
    <w:p w:rsidR="004C4D30" w:rsidRDefault="004C4D30">
      <w:pPr>
        <w:pStyle w:val="Corpodeltesto"/>
        <w:spacing w:before="9"/>
        <w:rPr>
          <w:b/>
          <w:sz w:val="33"/>
        </w:rPr>
      </w:pPr>
    </w:p>
    <w:p w:rsidR="004C4D30" w:rsidRDefault="00940F5B">
      <w:pPr>
        <w:spacing w:line="482" w:lineRule="auto"/>
        <w:ind w:left="3516" w:right="2962" w:hanging="562"/>
        <w:rPr>
          <w:b/>
          <w:sz w:val="28"/>
        </w:rPr>
      </w:pPr>
      <w:r>
        <w:rPr>
          <w:b/>
          <w:sz w:val="28"/>
        </w:rPr>
        <w:t>ANNO SCOLASTICO</w:t>
      </w:r>
      <w:r w:rsidR="00574D25">
        <w:rPr>
          <w:b/>
          <w:sz w:val="28"/>
        </w:rPr>
        <w:t xml:space="preserve"> 2020 - 2021</w:t>
      </w:r>
      <w:r w:rsidR="00D615BD">
        <w:rPr>
          <w:b/>
          <w:sz w:val="28"/>
        </w:rPr>
        <w:t xml:space="preserve"> CLASSE 3^ SEZIONE C</w:t>
      </w:r>
    </w:p>
    <w:p w:rsidR="004C4D30" w:rsidRDefault="00940F5B">
      <w:pPr>
        <w:spacing w:line="317" w:lineRule="exact"/>
        <w:ind w:left="212"/>
        <w:rPr>
          <w:b/>
          <w:sz w:val="28"/>
        </w:rPr>
      </w:pPr>
      <w:r>
        <w:rPr>
          <w:b/>
          <w:sz w:val="28"/>
          <w:u w:val="thick"/>
        </w:rPr>
        <w:t>Docente</w:t>
      </w:r>
      <w:r w:rsidR="00D615BD">
        <w:rPr>
          <w:b/>
          <w:sz w:val="28"/>
        </w:rPr>
        <w:t>: Belligero Martino</w:t>
      </w:r>
      <w:bookmarkStart w:id="0" w:name="_GoBack"/>
      <w:bookmarkEnd w:id="0"/>
    </w:p>
    <w:p w:rsidR="004C4D30" w:rsidRDefault="004C4D30">
      <w:pPr>
        <w:pStyle w:val="Corpodeltesto"/>
        <w:spacing w:before="2"/>
        <w:rPr>
          <w:b/>
          <w:sz w:val="20"/>
        </w:rPr>
      </w:pPr>
    </w:p>
    <w:p w:rsidR="004C4D30" w:rsidRDefault="00940F5B">
      <w:pPr>
        <w:spacing w:before="89"/>
        <w:ind w:left="212"/>
        <w:rPr>
          <w:b/>
          <w:sz w:val="28"/>
        </w:rPr>
      </w:pPr>
      <w:r>
        <w:rPr>
          <w:b/>
          <w:sz w:val="28"/>
          <w:u w:val="thick"/>
        </w:rPr>
        <w:t>Ore settimanali</w:t>
      </w:r>
      <w:r>
        <w:rPr>
          <w:b/>
          <w:sz w:val="28"/>
        </w:rPr>
        <w:t>: 3</w:t>
      </w:r>
    </w:p>
    <w:p w:rsidR="004C4D30" w:rsidRDefault="004C4D30">
      <w:pPr>
        <w:pStyle w:val="Corpodeltesto"/>
        <w:rPr>
          <w:b/>
          <w:sz w:val="20"/>
        </w:rPr>
      </w:pPr>
    </w:p>
    <w:p w:rsidR="004C4D30" w:rsidRDefault="004C4D30">
      <w:pPr>
        <w:pStyle w:val="Corpodeltesto"/>
        <w:spacing w:before="2"/>
        <w:rPr>
          <w:b/>
          <w:sz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27"/>
        <w:gridCol w:w="2221"/>
        <w:gridCol w:w="2202"/>
        <w:gridCol w:w="1876"/>
        <w:gridCol w:w="1734"/>
      </w:tblGrid>
      <w:tr w:rsidR="004C4D30">
        <w:trPr>
          <w:trHeight w:val="275"/>
        </w:trPr>
        <w:tc>
          <w:tcPr>
            <w:tcW w:w="1827" w:type="dxa"/>
            <w:vMerge w:val="restart"/>
          </w:tcPr>
          <w:p w:rsidR="004C4D30" w:rsidRDefault="00940F5B">
            <w:pPr>
              <w:pStyle w:val="TableParagraph"/>
              <w:spacing w:before="140"/>
              <w:ind w:left="405"/>
              <w:rPr>
                <w:b/>
                <w:sz w:val="24"/>
              </w:rPr>
            </w:pPr>
            <w:r>
              <w:rPr>
                <w:b/>
                <w:sz w:val="24"/>
              </w:rPr>
              <w:t>MODULI</w:t>
            </w:r>
          </w:p>
        </w:tc>
        <w:tc>
          <w:tcPr>
            <w:tcW w:w="6299" w:type="dxa"/>
            <w:gridSpan w:val="3"/>
          </w:tcPr>
          <w:p w:rsidR="004C4D30" w:rsidRDefault="00940F5B">
            <w:pPr>
              <w:pStyle w:val="TableParagraph"/>
              <w:spacing w:line="256" w:lineRule="exact"/>
              <w:ind w:left="1241"/>
              <w:rPr>
                <w:b/>
                <w:sz w:val="24"/>
              </w:rPr>
            </w:pPr>
            <w:r>
              <w:rPr>
                <w:b/>
                <w:sz w:val="24"/>
              </w:rPr>
              <w:t>OBIETTIVI DI APPRENDIMENTO</w:t>
            </w:r>
          </w:p>
        </w:tc>
        <w:tc>
          <w:tcPr>
            <w:tcW w:w="1734" w:type="dxa"/>
            <w:vMerge w:val="restart"/>
          </w:tcPr>
          <w:p w:rsidR="004C4D30" w:rsidRDefault="00940F5B">
            <w:pPr>
              <w:pStyle w:val="TableParagraph"/>
              <w:spacing w:before="3" w:line="270" w:lineRule="atLeast"/>
              <w:ind w:left="105" w:right="85" w:firstLine="84"/>
              <w:rPr>
                <w:b/>
                <w:sz w:val="24"/>
              </w:rPr>
            </w:pPr>
            <w:r>
              <w:rPr>
                <w:b/>
                <w:sz w:val="24"/>
              </w:rPr>
              <w:t>MODALITÀ DI VERIFICA</w:t>
            </w:r>
          </w:p>
        </w:tc>
      </w:tr>
      <w:tr w:rsidR="004C4D30">
        <w:trPr>
          <w:trHeight w:val="275"/>
        </w:trPr>
        <w:tc>
          <w:tcPr>
            <w:tcW w:w="1827" w:type="dxa"/>
            <w:vMerge/>
            <w:tcBorders>
              <w:top w:val="nil"/>
            </w:tcBorders>
          </w:tcPr>
          <w:p w:rsidR="004C4D30" w:rsidRDefault="004C4D30">
            <w:pPr>
              <w:rPr>
                <w:sz w:val="2"/>
                <w:szCs w:val="2"/>
              </w:rPr>
            </w:pPr>
          </w:p>
        </w:tc>
        <w:tc>
          <w:tcPr>
            <w:tcW w:w="2221" w:type="dxa"/>
          </w:tcPr>
          <w:p w:rsidR="004C4D30" w:rsidRDefault="00940F5B">
            <w:pPr>
              <w:pStyle w:val="TableParagraph"/>
              <w:spacing w:line="256" w:lineRule="exact"/>
              <w:ind w:left="258"/>
              <w:rPr>
                <w:b/>
                <w:sz w:val="24"/>
              </w:rPr>
            </w:pPr>
            <w:r>
              <w:rPr>
                <w:b/>
                <w:sz w:val="24"/>
              </w:rPr>
              <w:t>COMPETENZE</w:t>
            </w:r>
          </w:p>
        </w:tc>
        <w:tc>
          <w:tcPr>
            <w:tcW w:w="2202" w:type="dxa"/>
          </w:tcPr>
          <w:p w:rsidR="004C4D30" w:rsidRDefault="00940F5B">
            <w:pPr>
              <w:pStyle w:val="TableParagraph"/>
              <w:spacing w:line="256" w:lineRule="exact"/>
              <w:ind w:left="260"/>
              <w:rPr>
                <w:b/>
                <w:sz w:val="24"/>
              </w:rPr>
            </w:pPr>
            <w:r>
              <w:rPr>
                <w:b/>
                <w:sz w:val="24"/>
              </w:rPr>
              <w:t>CONOSCENZE</w:t>
            </w:r>
          </w:p>
        </w:tc>
        <w:tc>
          <w:tcPr>
            <w:tcW w:w="1876" w:type="dxa"/>
          </w:tcPr>
          <w:p w:rsidR="004C4D30" w:rsidRDefault="00940F5B">
            <w:pPr>
              <w:pStyle w:val="TableParagraph"/>
              <w:spacing w:line="256" w:lineRule="exact"/>
              <w:ind w:left="387"/>
              <w:rPr>
                <w:b/>
                <w:sz w:val="24"/>
              </w:rPr>
            </w:pPr>
            <w:r>
              <w:rPr>
                <w:b/>
                <w:sz w:val="24"/>
              </w:rPr>
              <w:t>ABILITA’</w:t>
            </w:r>
          </w:p>
        </w:tc>
        <w:tc>
          <w:tcPr>
            <w:tcW w:w="1734" w:type="dxa"/>
            <w:vMerge/>
            <w:tcBorders>
              <w:top w:val="nil"/>
            </w:tcBorders>
          </w:tcPr>
          <w:p w:rsidR="004C4D30" w:rsidRDefault="004C4D30">
            <w:pPr>
              <w:rPr>
                <w:sz w:val="2"/>
                <w:szCs w:val="2"/>
              </w:rPr>
            </w:pPr>
          </w:p>
        </w:tc>
      </w:tr>
      <w:tr w:rsidR="004C4D30">
        <w:trPr>
          <w:trHeight w:val="7949"/>
        </w:trPr>
        <w:tc>
          <w:tcPr>
            <w:tcW w:w="1827" w:type="dxa"/>
          </w:tcPr>
          <w:p w:rsidR="004C4D30" w:rsidRDefault="00940F5B">
            <w:pPr>
              <w:pStyle w:val="TableParagraph"/>
              <w:ind w:left="107"/>
              <w:rPr>
                <w:b/>
                <w:sz w:val="20"/>
              </w:rPr>
            </w:pPr>
            <w:r>
              <w:rPr>
                <w:b/>
                <w:sz w:val="20"/>
              </w:rPr>
              <w:t>UDA0</w:t>
            </w:r>
          </w:p>
          <w:p w:rsidR="004C4D30" w:rsidRDefault="00940F5B">
            <w:pPr>
              <w:pStyle w:val="TableParagraph"/>
              <w:ind w:left="107" w:right="373"/>
              <w:rPr>
                <w:b/>
                <w:sz w:val="20"/>
              </w:rPr>
            </w:pPr>
            <w:r>
              <w:rPr>
                <w:b/>
                <w:sz w:val="20"/>
              </w:rPr>
              <w:t xml:space="preserve">Introduzione al diritto civile </w:t>
            </w:r>
            <w:r>
              <w:rPr>
                <w:sz w:val="20"/>
              </w:rPr>
              <w:t>(revisione conoscenze biennio</w:t>
            </w:r>
            <w:r>
              <w:rPr>
                <w:b/>
                <w:sz w:val="20"/>
              </w:rPr>
              <w:t>)</w:t>
            </w:r>
          </w:p>
          <w:p w:rsidR="004C4D30" w:rsidRDefault="00940F5B">
            <w:pPr>
              <w:pStyle w:val="TableParagraph"/>
              <w:ind w:left="107" w:right="190"/>
              <w:rPr>
                <w:sz w:val="20"/>
              </w:rPr>
            </w:pPr>
            <w:r>
              <w:rPr>
                <w:sz w:val="20"/>
              </w:rPr>
              <w:t>Tema 1: il diritto e le sue fonti</w:t>
            </w:r>
          </w:p>
          <w:p w:rsidR="004C4D30" w:rsidRDefault="00940F5B">
            <w:pPr>
              <w:pStyle w:val="TableParagraph"/>
              <w:ind w:left="107" w:right="229"/>
              <w:rPr>
                <w:sz w:val="20"/>
              </w:rPr>
            </w:pPr>
            <w:r>
              <w:rPr>
                <w:sz w:val="20"/>
              </w:rPr>
              <w:t>Tema 2: I soggetti del diritto</w:t>
            </w:r>
          </w:p>
          <w:p w:rsidR="004C4D30" w:rsidRDefault="00940F5B">
            <w:pPr>
              <w:pStyle w:val="TableParagraph"/>
              <w:ind w:left="107" w:right="123"/>
              <w:rPr>
                <w:sz w:val="20"/>
              </w:rPr>
            </w:pPr>
            <w:r>
              <w:rPr>
                <w:sz w:val="20"/>
              </w:rPr>
              <w:t>Tema3: Relazioni e oggetti del diritto</w:t>
            </w:r>
          </w:p>
        </w:tc>
        <w:tc>
          <w:tcPr>
            <w:tcW w:w="2221" w:type="dxa"/>
          </w:tcPr>
          <w:p w:rsidR="004C4D30" w:rsidRDefault="00940F5B">
            <w:pPr>
              <w:pStyle w:val="TableParagraph"/>
              <w:ind w:left="110" w:right="98"/>
              <w:rPr>
                <w:sz w:val="20"/>
              </w:rPr>
            </w:pPr>
            <w:r>
              <w:rPr>
                <w:sz w:val="20"/>
              </w:rPr>
              <w:t>Riconoscere l’importanza della presenza di regole giuridiche in un contesto sociale organizzato, individuando il peso che esse assumono nelle relazioni umane e il loro legame con la formazione di un cittadino attento e consapevole</w:t>
            </w:r>
          </w:p>
        </w:tc>
        <w:tc>
          <w:tcPr>
            <w:tcW w:w="2202" w:type="dxa"/>
          </w:tcPr>
          <w:p w:rsidR="004C4D30" w:rsidRDefault="00940F5B">
            <w:pPr>
              <w:pStyle w:val="TableParagraph"/>
              <w:numPr>
                <w:ilvl w:val="0"/>
                <w:numId w:val="12"/>
              </w:numPr>
              <w:tabs>
                <w:tab w:val="left" w:pos="470"/>
              </w:tabs>
              <w:spacing w:line="245" w:lineRule="exact"/>
              <w:ind w:hanging="361"/>
              <w:jc w:val="both"/>
              <w:rPr>
                <w:sz w:val="20"/>
              </w:rPr>
            </w:pPr>
            <w:r>
              <w:rPr>
                <w:sz w:val="20"/>
              </w:rPr>
              <w:t>Funzione del</w:t>
            </w:r>
            <w:r>
              <w:rPr>
                <w:spacing w:val="-3"/>
                <w:sz w:val="20"/>
              </w:rPr>
              <w:t xml:space="preserve"> </w:t>
            </w:r>
            <w:r>
              <w:rPr>
                <w:sz w:val="20"/>
              </w:rPr>
              <w:t>diritto</w:t>
            </w:r>
          </w:p>
          <w:p w:rsidR="004C4D30" w:rsidRDefault="00940F5B">
            <w:pPr>
              <w:pStyle w:val="TableParagraph"/>
              <w:numPr>
                <w:ilvl w:val="0"/>
                <w:numId w:val="12"/>
              </w:numPr>
              <w:tabs>
                <w:tab w:val="left" w:pos="470"/>
              </w:tabs>
              <w:spacing w:before="2" w:line="237" w:lineRule="auto"/>
              <w:ind w:right="99"/>
              <w:jc w:val="both"/>
              <w:rPr>
                <w:sz w:val="20"/>
              </w:rPr>
            </w:pPr>
            <w:r>
              <w:rPr>
                <w:sz w:val="20"/>
              </w:rPr>
              <w:t xml:space="preserve">Caratteristiche </w:t>
            </w:r>
            <w:r>
              <w:rPr>
                <w:spacing w:val="-4"/>
                <w:sz w:val="20"/>
              </w:rPr>
              <w:t xml:space="preserve">delle </w:t>
            </w:r>
            <w:r>
              <w:rPr>
                <w:sz w:val="20"/>
              </w:rPr>
              <w:t>norme</w:t>
            </w:r>
            <w:r>
              <w:rPr>
                <w:spacing w:val="-3"/>
                <w:sz w:val="20"/>
              </w:rPr>
              <w:t xml:space="preserve"> </w:t>
            </w:r>
            <w:r>
              <w:rPr>
                <w:sz w:val="20"/>
              </w:rPr>
              <w:t>giuridiche</w:t>
            </w:r>
          </w:p>
          <w:p w:rsidR="004C4D30" w:rsidRDefault="00940F5B">
            <w:pPr>
              <w:pStyle w:val="TableParagraph"/>
              <w:numPr>
                <w:ilvl w:val="0"/>
                <w:numId w:val="12"/>
              </w:numPr>
              <w:tabs>
                <w:tab w:val="left" w:pos="470"/>
              </w:tabs>
              <w:ind w:right="94"/>
              <w:jc w:val="both"/>
              <w:rPr>
                <w:sz w:val="20"/>
              </w:rPr>
            </w:pPr>
            <w:r>
              <w:rPr>
                <w:sz w:val="20"/>
              </w:rPr>
              <w:t xml:space="preserve">Nozione di </w:t>
            </w:r>
            <w:r>
              <w:rPr>
                <w:spacing w:val="-3"/>
                <w:sz w:val="20"/>
              </w:rPr>
              <w:t xml:space="preserve">fonte  </w:t>
            </w:r>
            <w:r>
              <w:rPr>
                <w:sz w:val="20"/>
              </w:rPr>
              <w:t xml:space="preserve">del diritto e </w:t>
            </w:r>
            <w:r>
              <w:rPr>
                <w:spacing w:val="-2"/>
                <w:sz w:val="20"/>
              </w:rPr>
              <w:t xml:space="preserve">l’ordine </w:t>
            </w:r>
            <w:r>
              <w:rPr>
                <w:sz w:val="20"/>
              </w:rPr>
              <w:t xml:space="preserve">gerarchico </w:t>
            </w:r>
            <w:r>
              <w:rPr>
                <w:spacing w:val="-3"/>
                <w:sz w:val="20"/>
              </w:rPr>
              <w:t xml:space="preserve">delle </w:t>
            </w:r>
            <w:r>
              <w:rPr>
                <w:sz w:val="20"/>
              </w:rPr>
              <w:t>fonti del diritto italiano</w:t>
            </w:r>
          </w:p>
          <w:p w:rsidR="004C4D30" w:rsidRDefault="00940F5B">
            <w:pPr>
              <w:pStyle w:val="TableParagraph"/>
              <w:numPr>
                <w:ilvl w:val="0"/>
                <w:numId w:val="12"/>
              </w:numPr>
              <w:tabs>
                <w:tab w:val="left" w:pos="470"/>
                <w:tab w:val="left" w:pos="1939"/>
              </w:tabs>
              <w:ind w:right="93"/>
              <w:jc w:val="both"/>
              <w:rPr>
                <w:sz w:val="20"/>
              </w:rPr>
            </w:pPr>
            <w:r>
              <w:rPr>
                <w:sz w:val="20"/>
              </w:rPr>
              <w:t xml:space="preserve">Funzione </w:t>
            </w:r>
            <w:r>
              <w:rPr>
                <w:spacing w:val="-3"/>
                <w:sz w:val="20"/>
              </w:rPr>
              <w:t xml:space="preserve">della </w:t>
            </w:r>
            <w:proofErr w:type="spellStart"/>
            <w:r>
              <w:rPr>
                <w:i/>
                <w:sz w:val="20"/>
              </w:rPr>
              <w:t>vacatio</w:t>
            </w:r>
            <w:proofErr w:type="spellEnd"/>
            <w:r>
              <w:rPr>
                <w:i/>
                <w:sz w:val="20"/>
              </w:rPr>
              <w:t xml:space="preserve"> </w:t>
            </w:r>
            <w:proofErr w:type="spellStart"/>
            <w:r>
              <w:rPr>
                <w:i/>
                <w:sz w:val="20"/>
              </w:rPr>
              <w:t>legis</w:t>
            </w:r>
            <w:proofErr w:type="spellEnd"/>
            <w:r>
              <w:rPr>
                <w:i/>
                <w:sz w:val="20"/>
              </w:rPr>
              <w:t xml:space="preserve"> </w:t>
            </w:r>
            <w:r>
              <w:rPr>
                <w:spacing w:val="-16"/>
                <w:sz w:val="20"/>
              </w:rPr>
              <w:t xml:space="preserve">e </w:t>
            </w:r>
            <w:r>
              <w:rPr>
                <w:sz w:val="20"/>
              </w:rPr>
              <w:t>principio</w:t>
            </w:r>
            <w:r>
              <w:rPr>
                <w:sz w:val="20"/>
              </w:rPr>
              <w:tab/>
            </w:r>
            <w:r>
              <w:rPr>
                <w:spacing w:val="-8"/>
                <w:sz w:val="20"/>
              </w:rPr>
              <w:t xml:space="preserve">di </w:t>
            </w:r>
            <w:r>
              <w:rPr>
                <w:sz w:val="20"/>
              </w:rPr>
              <w:t>irretroattività</w:t>
            </w:r>
          </w:p>
          <w:p w:rsidR="004C4D30" w:rsidRDefault="00940F5B">
            <w:pPr>
              <w:pStyle w:val="TableParagraph"/>
              <w:numPr>
                <w:ilvl w:val="0"/>
                <w:numId w:val="12"/>
              </w:numPr>
              <w:tabs>
                <w:tab w:val="left" w:pos="470"/>
                <w:tab w:val="left" w:pos="1937"/>
              </w:tabs>
              <w:spacing w:before="1"/>
              <w:ind w:right="94"/>
              <w:jc w:val="both"/>
              <w:rPr>
                <w:sz w:val="20"/>
              </w:rPr>
            </w:pPr>
            <w:r>
              <w:rPr>
                <w:sz w:val="20"/>
              </w:rPr>
              <w:t>Concetti</w:t>
            </w:r>
            <w:r>
              <w:rPr>
                <w:sz w:val="20"/>
              </w:rPr>
              <w:tab/>
            </w:r>
            <w:r>
              <w:rPr>
                <w:spacing w:val="-8"/>
                <w:sz w:val="20"/>
              </w:rPr>
              <w:t xml:space="preserve">di </w:t>
            </w:r>
            <w:r>
              <w:rPr>
                <w:sz w:val="20"/>
              </w:rPr>
              <w:t xml:space="preserve">abrogazione e </w:t>
            </w:r>
            <w:r>
              <w:rPr>
                <w:spacing w:val="-7"/>
                <w:sz w:val="20"/>
              </w:rPr>
              <w:t xml:space="preserve">di </w:t>
            </w:r>
            <w:r>
              <w:rPr>
                <w:sz w:val="20"/>
              </w:rPr>
              <w:t xml:space="preserve">annullamento </w:t>
            </w:r>
            <w:r>
              <w:rPr>
                <w:spacing w:val="-3"/>
                <w:sz w:val="20"/>
              </w:rPr>
              <w:t xml:space="preserve">della </w:t>
            </w:r>
            <w:r>
              <w:rPr>
                <w:sz w:val="20"/>
              </w:rPr>
              <w:t>legge</w:t>
            </w:r>
          </w:p>
          <w:p w:rsidR="004C4D30" w:rsidRDefault="00940F5B">
            <w:pPr>
              <w:pStyle w:val="TableParagraph"/>
              <w:numPr>
                <w:ilvl w:val="0"/>
                <w:numId w:val="12"/>
              </w:numPr>
              <w:tabs>
                <w:tab w:val="left" w:pos="470"/>
              </w:tabs>
              <w:ind w:right="94"/>
              <w:jc w:val="both"/>
              <w:rPr>
                <w:sz w:val="20"/>
              </w:rPr>
            </w:pPr>
            <w:r>
              <w:rPr>
                <w:sz w:val="20"/>
              </w:rPr>
              <w:t xml:space="preserve">I soggetti  </w:t>
            </w:r>
            <w:r>
              <w:rPr>
                <w:spacing w:val="-6"/>
                <w:sz w:val="20"/>
              </w:rPr>
              <w:t xml:space="preserve">del </w:t>
            </w:r>
            <w:r>
              <w:rPr>
                <w:sz w:val="20"/>
              </w:rPr>
              <w:t>diritto: le persone fisiche, la capacità giuridica e di</w:t>
            </w:r>
            <w:r>
              <w:rPr>
                <w:spacing w:val="-4"/>
                <w:sz w:val="20"/>
              </w:rPr>
              <w:t xml:space="preserve"> </w:t>
            </w:r>
            <w:r>
              <w:rPr>
                <w:sz w:val="20"/>
              </w:rPr>
              <w:t>agire</w:t>
            </w:r>
          </w:p>
          <w:p w:rsidR="004C4D30" w:rsidRDefault="00940F5B">
            <w:pPr>
              <w:pStyle w:val="TableParagraph"/>
              <w:numPr>
                <w:ilvl w:val="0"/>
                <w:numId w:val="12"/>
              </w:numPr>
              <w:tabs>
                <w:tab w:val="left" w:pos="469"/>
                <w:tab w:val="left" w:pos="470"/>
                <w:tab w:val="left" w:pos="1937"/>
              </w:tabs>
              <w:ind w:right="94"/>
              <w:rPr>
                <w:sz w:val="20"/>
              </w:rPr>
            </w:pPr>
            <w:r>
              <w:rPr>
                <w:sz w:val="20"/>
              </w:rPr>
              <w:t>Situazioni</w:t>
            </w:r>
            <w:r>
              <w:rPr>
                <w:sz w:val="20"/>
              </w:rPr>
              <w:tab/>
            </w:r>
            <w:r>
              <w:rPr>
                <w:spacing w:val="-8"/>
                <w:sz w:val="20"/>
              </w:rPr>
              <w:t xml:space="preserve">di </w:t>
            </w:r>
            <w:r>
              <w:rPr>
                <w:sz w:val="20"/>
              </w:rPr>
              <w:t xml:space="preserve">incapacità di agire </w:t>
            </w:r>
            <w:r>
              <w:rPr>
                <w:spacing w:val="-12"/>
                <w:sz w:val="20"/>
              </w:rPr>
              <w:t xml:space="preserve">e </w:t>
            </w:r>
            <w:r>
              <w:rPr>
                <w:sz w:val="20"/>
              </w:rPr>
              <w:t>relative conseguenze</w:t>
            </w:r>
            <w:r>
              <w:rPr>
                <w:spacing w:val="-2"/>
                <w:sz w:val="20"/>
              </w:rPr>
              <w:t xml:space="preserve"> </w:t>
            </w:r>
            <w:r>
              <w:rPr>
                <w:sz w:val="20"/>
              </w:rPr>
              <w:t>legali</w:t>
            </w:r>
          </w:p>
          <w:p w:rsidR="004C4D30" w:rsidRDefault="00940F5B">
            <w:pPr>
              <w:pStyle w:val="TableParagraph"/>
              <w:numPr>
                <w:ilvl w:val="0"/>
                <w:numId w:val="12"/>
              </w:numPr>
              <w:tabs>
                <w:tab w:val="left" w:pos="469"/>
                <w:tab w:val="left" w:pos="470"/>
                <w:tab w:val="left" w:pos="915"/>
              </w:tabs>
              <w:spacing w:before="1" w:line="237" w:lineRule="auto"/>
              <w:ind w:right="94"/>
              <w:rPr>
                <w:sz w:val="20"/>
              </w:rPr>
            </w:pPr>
            <w:r>
              <w:rPr>
                <w:sz w:val="20"/>
              </w:rPr>
              <w:t>Le</w:t>
            </w:r>
            <w:r>
              <w:rPr>
                <w:sz w:val="20"/>
              </w:rPr>
              <w:tab/>
            </w:r>
            <w:r>
              <w:rPr>
                <w:w w:val="95"/>
                <w:sz w:val="20"/>
              </w:rPr>
              <w:t xml:space="preserve">organizzazioni </w:t>
            </w:r>
            <w:r>
              <w:rPr>
                <w:sz w:val="20"/>
              </w:rPr>
              <w:t>collettive</w:t>
            </w:r>
          </w:p>
          <w:p w:rsidR="004C4D30" w:rsidRDefault="00940F5B">
            <w:pPr>
              <w:pStyle w:val="TableParagraph"/>
              <w:numPr>
                <w:ilvl w:val="0"/>
                <w:numId w:val="12"/>
              </w:numPr>
              <w:tabs>
                <w:tab w:val="left" w:pos="469"/>
                <w:tab w:val="left" w:pos="470"/>
                <w:tab w:val="left" w:pos="1316"/>
                <w:tab w:val="left" w:pos="1805"/>
                <w:tab w:val="left" w:pos="1951"/>
              </w:tabs>
              <w:ind w:right="93"/>
              <w:rPr>
                <w:sz w:val="20"/>
              </w:rPr>
            </w:pPr>
            <w:r>
              <w:rPr>
                <w:sz w:val="20"/>
              </w:rPr>
              <w:t xml:space="preserve">I Diritti e i beni: i rapporti giuridici </w:t>
            </w:r>
            <w:r>
              <w:rPr>
                <w:spacing w:val="-12"/>
                <w:sz w:val="20"/>
              </w:rPr>
              <w:t xml:space="preserve">e </w:t>
            </w:r>
            <w:r>
              <w:rPr>
                <w:sz w:val="20"/>
              </w:rPr>
              <w:t>le</w:t>
            </w:r>
            <w:r>
              <w:rPr>
                <w:sz w:val="20"/>
              </w:rPr>
              <w:tab/>
            </w:r>
            <w:r>
              <w:rPr>
                <w:spacing w:val="-2"/>
                <w:sz w:val="20"/>
              </w:rPr>
              <w:t xml:space="preserve">situazioni </w:t>
            </w:r>
            <w:r>
              <w:rPr>
                <w:sz w:val="20"/>
              </w:rPr>
              <w:t>giuridiche,</w:t>
            </w:r>
            <w:r>
              <w:rPr>
                <w:sz w:val="20"/>
              </w:rPr>
              <w:tab/>
            </w:r>
            <w:r>
              <w:rPr>
                <w:spacing w:val="-5"/>
                <w:sz w:val="20"/>
              </w:rPr>
              <w:t xml:space="preserve">con </w:t>
            </w:r>
            <w:r>
              <w:rPr>
                <w:sz w:val="20"/>
              </w:rPr>
              <w:t>particolare riferimento</w:t>
            </w:r>
            <w:r>
              <w:rPr>
                <w:sz w:val="20"/>
              </w:rPr>
              <w:tab/>
            </w:r>
            <w:r>
              <w:rPr>
                <w:sz w:val="20"/>
              </w:rPr>
              <w:tab/>
            </w:r>
            <w:r>
              <w:rPr>
                <w:spacing w:val="-8"/>
                <w:sz w:val="20"/>
              </w:rPr>
              <w:t xml:space="preserve">al </w:t>
            </w:r>
            <w:r>
              <w:rPr>
                <w:sz w:val="20"/>
              </w:rPr>
              <w:t>diritto soggettivo,</w:t>
            </w:r>
            <w:r>
              <w:rPr>
                <w:spacing w:val="44"/>
                <w:sz w:val="20"/>
              </w:rPr>
              <w:t xml:space="preserve"> </w:t>
            </w:r>
            <w:r>
              <w:rPr>
                <w:spacing w:val="-12"/>
                <w:sz w:val="20"/>
              </w:rPr>
              <w:t>i</w:t>
            </w:r>
          </w:p>
          <w:p w:rsidR="004C4D30" w:rsidRDefault="00940F5B">
            <w:pPr>
              <w:pStyle w:val="TableParagraph"/>
              <w:spacing w:line="209" w:lineRule="exact"/>
              <w:rPr>
                <w:sz w:val="20"/>
              </w:rPr>
            </w:pPr>
            <w:r>
              <w:rPr>
                <w:sz w:val="20"/>
              </w:rPr>
              <w:t>beni</w:t>
            </w:r>
          </w:p>
        </w:tc>
        <w:tc>
          <w:tcPr>
            <w:tcW w:w="1876" w:type="dxa"/>
          </w:tcPr>
          <w:p w:rsidR="004C4D30" w:rsidRDefault="00940F5B">
            <w:pPr>
              <w:pStyle w:val="TableParagraph"/>
              <w:numPr>
                <w:ilvl w:val="0"/>
                <w:numId w:val="11"/>
              </w:numPr>
              <w:tabs>
                <w:tab w:val="left" w:pos="466"/>
                <w:tab w:val="left" w:pos="467"/>
              </w:tabs>
              <w:ind w:right="280"/>
              <w:rPr>
                <w:sz w:val="20"/>
              </w:rPr>
            </w:pPr>
            <w:r>
              <w:rPr>
                <w:sz w:val="20"/>
              </w:rPr>
              <w:t xml:space="preserve">Individuare </w:t>
            </w:r>
            <w:r>
              <w:rPr>
                <w:spacing w:val="-7"/>
                <w:sz w:val="20"/>
              </w:rPr>
              <w:t xml:space="preserve">le </w:t>
            </w:r>
            <w:r>
              <w:rPr>
                <w:sz w:val="20"/>
              </w:rPr>
              <w:t>finalità e gli effetti</w:t>
            </w:r>
          </w:p>
          <w:p w:rsidR="004C4D30" w:rsidRDefault="00940F5B">
            <w:pPr>
              <w:pStyle w:val="TableParagraph"/>
              <w:ind w:left="466" w:right="91"/>
              <w:rPr>
                <w:sz w:val="20"/>
              </w:rPr>
            </w:pPr>
            <w:r>
              <w:rPr>
                <w:sz w:val="20"/>
              </w:rPr>
              <w:t>dell’</w:t>
            </w:r>
            <w:proofErr w:type="spellStart"/>
            <w:r>
              <w:rPr>
                <w:sz w:val="20"/>
              </w:rPr>
              <w:t>organizzazi</w:t>
            </w:r>
            <w:proofErr w:type="spellEnd"/>
            <w:r>
              <w:rPr>
                <w:w w:val="99"/>
                <w:sz w:val="20"/>
              </w:rPr>
              <w:t xml:space="preserve"> </w:t>
            </w:r>
            <w:proofErr w:type="spellStart"/>
            <w:r>
              <w:rPr>
                <w:sz w:val="20"/>
              </w:rPr>
              <w:t>one</w:t>
            </w:r>
            <w:proofErr w:type="spellEnd"/>
            <w:r>
              <w:rPr>
                <w:sz w:val="20"/>
              </w:rPr>
              <w:t xml:space="preserve"> gerarchica delle fonti del diritto</w:t>
            </w:r>
          </w:p>
          <w:p w:rsidR="004C4D30" w:rsidRDefault="00940F5B">
            <w:pPr>
              <w:pStyle w:val="TableParagraph"/>
              <w:numPr>
                <w:ilvl w:val="0"/>
                <w:numId w:val="11"/>
              </w:numPr>
              <w:tabs>
                <w:tab w:val="left" w:pos="466"/>
                <w:tab w:val="left" w:pos="467"/>
              </w:tabs>
              <w:ind w:right="304"/>
              <w:rPr>
                <w:sz w:val="20"/>
              </w:rPr>
            </w:pPr>
            <w:r>
              <w:rPr>
                <w:sz w:val="20"/>
              </w:rPr>
              <w:t>Comprendere l’importanza della certezza del diritto e quindi</w:t>
            </w:r>
          </w:p>
          <w:p w:rsidR="004C4D30" w:rsidRDefault="00940F5B">
            <w:pPr>
              <w:pStyle w:val="TableParagraph"/>
              <w:ind w:left="466" w:right="129"/>
              <w:rPr>
                <w:sz w:val="20"/>
              </w:rPr>
            </w:pPr>
            <w:r>
              <w:rPr>
                <w:sz w:val="20"/>
              </w:rPr>
              <w:t>dell’</w:t>
            </w:r>
            <w:proofErr w:type="spellStart"/>
            <w:r>
              <w:rPr>
                <w:sz w:val="20"/>
              </w:rPr>
              <w:t>individuazi</w:t>
            </w:r>
            <w:proofErr w:type="spellEnd"/>
            <w:r>
              <w:rPr>
                <w:sz w:val="20"/>
              </w:rPr>
              <w:t xml:space="preserve"> </w:t>
            </w:r>
            <w:proofErr w:type="spellStart"/>
            <w:r>
              <w:rPr>
                <w:sz w:val="20"/>
              </w:rPr>
              <w:t>one</w:t>
            </w:r>
            <w:proofErr w:type="spellEnd"/>
            <w:r>
              <w:rPr>
                <w:sz w:val="20"/>
              </w:rPr>
              <w:t xml:space="preserve"> di un momento a partire dal quale le leggi acquistano vigore per</w:t>
            </w:r>
            <w:r>
              <w:rPr>
                <w:spacing w:val="-2"/>
                <w:sz w:val="20"/>
              </w:rPr>
              <w:t xml:space="preserve"> </w:t>
            </w:r>
            <w:r>
              <w:rPr>
                <w:sz w:val="20"/>
              </w:rPr>
              <w:t>tutti</w:t>
            </w:r>
          </w:p>
          <w:p w:rsidR="004C4D30" w:rsidRDefault="00940F5B">
            <w:pPr>
              <w:pStyle w:val="TableParagraph"/>
              <w:numPr>
                <w:ilvl w:val="0"/>
                <w:numId w:val="11"/>
              </w:numPr>
              <w:tabs>
                <w:tab w:val="left" w:pos="466"/>
                <w:tab w:val="left" w:pos="467"/>
              </w:tabs>
              <w:ind w:right="269"/>
              <w:rPr>
                <w:sz w:val="20"/>
              </w:rPr>
            </w:pPr>
            <w:r>
              <w:rPr>
                <w:sz w:val="20"/>
              </w:rPr>
              <w:t xml:space="preserve">Inquadrare </w:t>
            </w:r>
            <w:r>
              <w:rPr>
                <w:spacing w:val="-5"/>
                <w:sz w:val="20"/>
              </w:rPr>
              <w:t xml:space="preserve">gli </w:t>
            </w:r>
            <w:r>
              <w:rPr>
                <w:sz w:val="20"/>
              </w:rPr>
              <w:t>strumenti</w:t>
            </w:r>
          </w:p>
          <w:p w:rsidR="004C4D30" w:rsidRDefault="00940F5B">
            <w:pPr>
              <w:pStyle w:val="TableParagraph"/>
              <w:ind w:left="466" w:right="125"/>
              <w:rPr>
                <w:sz w:val="20"/>
              </w:rPr>
            </w:pPr>
            <w:r>
              <w:rPr>
                <w:sz w:val="20"/>
              </w:rPr>
              <w:t>dell’</w:t>
            </w:r>
            <w:proofErr w:type="spellStart"/>
            <w:r>
              <w:rPr>
                <w:sz w:val="20"/>
              </w:rPr>
              <w:t>abrogazion</w:t>
            </w:r>
            <w:proofErr w:type="spellEnd"/>
            <w:r>
              <w:rPr>
                <w:sz w:val="20"/>
              </w:rPr>
              <w:t xml:space="preserve"> e </w:t>
            </w:r>
            <w:proofErr w:type="spellStart"/>
            <w:r>
              <w:rPr>
                <w:sz w:val="20"/>
              </w:rPr>
              <w:t>e</w:t>
            </w:r>
            <w:proofErr w:type="spellEnd"/>
          </w:p>
          <w:p w:rsidR="004C4D30" w:rsidRDefault="00940F5B">
            <w:pPr>
              <w:pStyle w:val="TableParagraph"/>
              <w:ind w:left="466" w:right="133"/>
              <w:rPr>
                <w:sz w:val="20"/>
              </w:rPr>
            </w:pPr>
            <w:r>
              <w:rPr>
                <w:sz w:val="20"/>
              </w:rPr>
              <w:t>dell’</w:t>
            </w:r>
            <w:proofErr w:type="spellStart"/>
            <w:r>
              <w:rPr>
                <w:sz w:val="20"/>
              </w:rPr>
              <w:t>annullame</w:t>
            </w:r>
            <w:proofErr w:type="spellEnd"/>
            <w:r>
              <w:rPr>
                <w:sz w:val="20"/>
              </w:rPr>
              <w:t xml:space="preserve"> </w:t>
            </w:r>
            <w:proofErr w:type="spellStart"/>
            <w:r>
              <w:rPr>
                <w:sz w:val="20"/>
              </w:rPr>
              <w:t>nto</w:t>
            </w:r>
            <w:proofErr w:type="spellEnd"/>
            <w:r>
              <w:rPr>
                <w:sz w:val="20"/>
              </w:rPr>
              <w:t xml:space="preserve"> delle norme nel naturale processo di evoluzione della società e del diritto</w:t>
            </w:r>
          </w:p>
        </w:tc>
        <w:tc>
          <w:tcPr>
            <w:tcW w:w="1734" w:type="dxa"/>
          </w:tcPr>
          <w:p w:rsidR="004C4D30" w:rsidRDefault="00940F5B">
            <w:pPr>
              <w:pStyle w:val="TableParagraph"/>
              <w:ind w:left="105" w:right="130"/>
              <w:rPr>
                <w:sz w:val="20"/>
              </w:rPr>
            </w:pPr>
            <w:r>
              <w:rPr>
                <w:sz w:val="20"/>
              </w:rPr>
              <w:t xml:space="preserve">Prove strutturate e/o </w:t>
            </w:r>
            <w:proofErr w:type="spellStart"/>
            <w:r>
              <w:rPr>
                <w:sz w:val="20"/>
              </w:rPr>
              <w:t>semistrutturate</w:t>
            </w:r>
            <w:proofErr w:type="spellEnd"/>
            <w:r>
              <w:rPr>
                <w:sz w:val="20"/>
              </w:rPr>
              <w:t>; prove a struttura aperta; verifiche orali; domande flash; valutazione dello svolgimento di compiti e lavori comuni</w:t>
            </w:r>
          </w:p>
        </w:tc>
      </w:tr>
    </w:tbl>
    <w:p w:rsidR="004C4D30" w:rsidRDefault="004C4D30">
      <w:pPr>
        <w:rPr>
          <w:sz w:val="20"/>
        </w:rPr>
        <w:sectPr w:rsidR="004C4D30">
          <w:type w:val="continuous"/>
          <w:pgSz w:w="11910" w:h="16840"/>
          <w:pgMar w:top="1080" w:right="900" w:bottom="280" w:left="92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27"/>
        <w:gridCol w:w="2221"/>
        <w:gridCol w:w="2202"/>
        <w:gridCol w:w="1876"/>
        <w:gridCol w:w="1734"/>
      </w:tblGrid>
      <w:tr w:rsidR="004C4D30">
        <w:trPr>
          <w:trHeight w:val="278"/>
        </w:trPr>
        <w:tc>
          <w:tcPr>
            <w:tcW w:w="1827" w:type="dxa"/>
          </w:tcPr>
          <w:p w:rsidR="004C4D30" w:rsidRDefault="004C4D30">
            <w:pPr>
              <w:pStyle w:val="TableParagraph"/>
              <w:ind w:left="0"/>
              <w:rPr>
                <w:sz w:val="18"/>
              </w:rPr>
            </w:pPr>
          </w:p>
        </w:tc>
        <w:tc>
          <w:tcPr>
            <w:tcW w:w="2221" w:type="dxa"/>
          </w:tcPr>
          <w:p w:rsidR="004C4D30" w:rsidRDefault="004C4D30">
            <w:pPr>
              <w:pStyle w:val="TableParagraph"/>
              <w:ind w:left="0"/>
              <w:rPr>
                <w:sz w:val="18"/>
              </w:rPr>
            </w:pPr>
          </w:p>
        </w:tc>
        <w:tc>
          <w:tcPr>
            <w:tcW w:w="2202" w:type="dxa"/>
          </w:tcPr>
          <w:p w:rsidR="004C4D30" w:rsidRDefault="004C4D30">
            <w:pPr>
              <w:pStyle w:val="TableParagraph"/>
              <w:ind w:left="0"/>
              <w:rPr>
                <w:sz w:val="18"/>
              </w:rPr>
            </w:pPr>
          </w:p>
        </w:tc>
        <w:tc>
          <w:tcPr>
            <w:tcW w:w="1876" w:type="dxa"/>
          </w:tcPr>
          <w:p w:rsidR="004C4D30" w:rsidRDefault="004C4D30">
            <w:pPr>
              <w:pStyle w:val="TableParagraph"/>
              <w:ind w:left="0"/>
              <w:rPr>
                <w:sz w:val="18"/>
              </w:rPr>
            </w:pPr>
          </w:p>
        </w:tc>
        <w:tc>
          <w:tcPr>
            <w:tcW w:w="1734" w:type="dxa"/>
          </w:tcPr>
          <w:p w:rsidR="004C4D30" w:rsidRDefault="004C4D30">
            <w:pPr>
              <w:pStyle w:val="TableParagraph"/>
              <w:ind w:left="0"/>
              <w:rPr>
                <w:sz w:val="18"/>
              </w:rPr>
            </w:pPr>
          </w:p>
        </w:tc>
      </w:tr>
      <w:tr w:rsidR="004C4D30">
        <w:trPr>
          <w:trHeight w:val="10957"/>
        </w:trPr>
        <w:tc>
          <w:tcPr>
            <w:tcW w:w="1827" w:type="dxa"/>
          </w:tcPr>
          <w:p w:rsidR="004C4D30" w:rsidRDefault="00940F5B">
            <w:pPr>
              <w:pStyle w:val="TableParagraph"/>
              <w:spacing w:line="227" w:lineRule="exact"/>
              <w:ind w:left="107"/>
              <w:rPr>
                <w:b/>
                <w:sz w:val="20"/>
              </w:rPr>
            </w:pPr>
            <w:r>
              <w:rPr>
                <w:b/>
                <w:sz w:val="20"/>
              </w:rPr>
              <w:t>UDA 1</w:t>
            </w:r>
          </w:p>
          <w:p w:rsidR="004C4D30" w:rsidRDefault="00940F5B">
            <w:pPr>
              <w:pStyle w:val="TableParagraph"/>
              <w:ind w:left="107" w:right="311"/>
              <w:rPr>
                <w:b/>
                <w:sz w:val="20"/>
              </w:rPr>
            </w:pPr>
            <w:r>
              <w:rPr>
                <w:b/>
                <w:sz w:val="20"/>
              </w:rPr>
              <w:t xml:space="preserve">La proprietà e </w:t>
            </w:r>
            <w:r>
              <w:rPr>
                <w:b/>
                <w:spacing w:val="-8"/>
                <w:sz w:val="20"/>
              </w:rPr>
              <w:t xml:space="preserve">il </w:t>
            </w:r>
            <w:r>
              <w:rPr>
                <w:b/>
                <w:sz w:val="20"/>
              </w:rPr>
              <w:t>possesso</w:t>
            </w:r>
          </w:p>
          <w:p w:rsidR="004C4D30" w:rsidRDefault="00940F5B">
            <w:pPr>
              <w:pStyle w:val="TableParagraph"/>
              <w:ind w:left="107" w:right="684"/>
              <w:rPr>
                <w:sz w:val="20"/>
              </w:rPr>
            </w:pPr>
            <w:r>
              <w:rPr>
                <w:sz w:val="20"/>
              </w:rPr>
              <w:t xml:space="preserve">Tema1: La proprietà e </w:t>
            </w:r>
            <w:r>
              <w:rPr>
                <w:spacing w:val="-8"/>
                <w:sz w:val="20"/>
              </w:rPr>
              <w:t xml:space="preserve">il </w:t>
            </w:r>
            <w:r>
              <w:rPr>
                <w:sz w:val="20"/>
              </w:rPr>
              <w:t>possesso</w:t>
            </w:r>
          </w:p>
          <w:p w:rsidR="004C4D30" w:rsidRDefault="00940F5B">
            <w:pPr>
              <w:pStyle w:val="TableParagraph"/>
              <w:spacing w:before="1"/>
              <w:ind w:left="107" w:right="123"/>
              <w:rPr>
                <w:sz w:val="20"/>
              </w:rPr>
            </w:pPr>
            <w:r>
              <w:rPr>
                <w:sz w:val="20"/>
              </w:rPr>
              <w:t xml:space="preserve">Tema2: Acquisto </w:t>
            </w:r>
            <w:r>
              <w:rPr>
                <w:spacing w:val="-15"/>
                <w:sz w:val="20"/>
              </w:rPr>
              <w:t xml:space="preserve">e </w:t>
            </w:r>
            <w:r>
              <w:rPr>
                <w:sz w:val="20"/>
              </w:rPr>
              <w:t>difesa della proprietà</w:t>
            </w:r>
          </w:p>
          <w:p w:rsidR="004C4D30" w:rsidRDefault="00940F5B">
            <w:pPr>
              <w:pStyle w:val="TableParagraph"/>
              <w:ind w:left="107" w:right="135"/>
              <w:rPr>
                <w:sz w:val="20"/>
              </w:rPr>
            </w:pPr>
            <w:r>
              <w:rPr>
                <w:sz w:val="20"/>
              </w:rPr>
              <w:t>Tema3: Diritti reali comuni e do godimento</w:t>
            </w:r>
          </w:p>
        </w:tc>
        <w:tc>
          <w:tcPr>
            <w:tcW w:w="2221" w:type="dxa"/>
          </w:tcPr>
          <w:p w:rsidR="004C4D30" w:rsidRDefault="00940F5B">
            <w:pPr>
              <w:pStyle w:val="TableParagraph"/>
              <w:ind w:left="110" w:right="100"/>
              <w:rPr>
                <w:sz w:val="20"/>
              </w:rPr>
            </w:pPr>
            <w:r>
              <w:rPr>
                <w:sz w:val="20"/>
              </w:rPr>
              <w:t xml:space="preserve">Individuare valore, funzioni e limiti del diritto di proprietà nel nostro ordinamento, con particolare riferimento </w:t>
            </w:r>
            <w:r>
              <w:rPr>
                <w:spacing w:val="-7"/>
                <w:sz w:val="20"/>
              </w:rPr>
              <w:t xml:space="preserve">al </w:t>
            </w:r>
            <w:r>
              <w:rPr>
                <w:sz w:val="20"/>
              </w:rPr>
              <w:t>clima “compromissorio” in cui lavorarono i costituenti, e anche in relazione alle esigenze di tutela dell’ambiente e del</w:t>
            </w:r>
            <w:r>
              <w:rPr>
                <w:spacing w:val="-1"/>
                <w:sz w:val="20"/>
              </w:rPr>
              <w:t xml:space="preserve"> </w:t>
            </w:r>
            <w:r>
              <w:rPr>
                <w:sz w:val="20"/>
              </w:rPr>
              <w:t>territorio</w:t>
            </w:r>
          </w:p>
        </w:tc>
        <w:tc>
          <w:tcPr>
            <w:tcW w:w="2202" w:type="dxa"/>
          </w:tcPr>
          <w:p w:rsidR="004C4D30" w:rsidRDefault="00574D25">
            <w:pPr>
              <w:pStyle w:val="TableParagraph"/>
              <w:numPr>
                <w:ilvl w:val="0"/>
                <w:numId w:val="10"/>
              </w:numPr>
              <w:tabs>
                <w:tab w:val="left" w:pos="469"/>
                <w:tab w:val="left" w:pos="470"/>
                <w:tab w:val="left" w:pos="2004"/>
              </w:tabs>
              <w:ind w:right="96"/>
              <w:rPr>
                <w:rFonts w:ascii="Symbol" w:hAnsi="Symbol"/>
                <w:sz w:val="20"/>
              </w:rPr>
            </w:pPr>
            <w:proofErr w:type="spellStart"/>
            <w:r>
              <w:rPr>
                <w:sz w:val="20"/>
              </w:rPr>
              <w:t>*</w:t>
            </w:r>
            <w:r w:rsidR="00940F5B">
              <w:rPr>
                <w:sz w:val="20"/>
              </w:rPr>
              <w:t>Concetto</w:t>
            </w:r>
            <w:proofErr w:type="spellEnd"/>
            <w:r w:rsidR="00940F5B">
              <w:rPr>
                <w:sz w:val="20"/>
              </w:rPr>
              <w:t xml:space="preserve"> costituzionale</w:t>
            </w:r>
            <w:r w:rsidR="00940F5B">
              <w:rPr>
                <w:sz w:val="20"/>
              </w:rPr>
              <w:tab/>
            </w:r>
            <w:r w:rsidR="00940F5B">
              <w:rPr>
                <w:spacing w:val="-17"/>
                <w:sz w:val="20"/>
              </w:rPr>
              <w:t xml:space="preserve">e </w:t>
            </w:r>
            <w:r w:rsidR="00940F5B">
              <w:rPr>
                <w:sz w:val="20"/>
              </w:rPr>
              <w:t xml:space="preserve">concetto </w:t>
            </w:r>
            <w:r w:rsidR="00940F5B">
              <w:rPr>
                <w:spacing w:val="-3"/>
                <w:sz w:val="20"/>
              </w:rPr>
              <w:t xml:space="preserve">civilistico </w:t>
            </w:r>
            <w:r w:rsidR="00940F5B">
              <w:rPr>
                <w:sz w:val="20"/>
              </w:rPr>
              <w:t>di</w:t>
            </w:r>
            <w:r w:rsidR="00940F5B">
              <w:rPr>
                <w:spacing w:val="-2"/>
                <w:sz w:val="20"/>
              </w:rPr>
              <w:t xml:space="preserve"> </w:t>
            </w:r>
            <w:r w:rsidR="00940F5B">
              <w:rPr>
                <w:sz w:val="20"/>
              </w:rPr>
              <w:t>proprietà</w:t>
            </w:r>
          </w:p>
          <w:p w:rsidR="004C4D30" w:rsidRDefault="00574D25">
            <w:pPr>
              <w:pStyle w:val="TableParagraph"/>
              <w:numPr>
                <w:ilvl w:val="0"/>
                <w:numId w:val="10"/>
              </w:numPr>
              <w:tabs>
                <w:tab w:val="left" w:pos="470"/>
              </w:tabs>
              <w:ind w:right="95"/>
              <w:jc w:val="both"/>
              <w:rPr>
                <w:rFonts w:ascii="Symbol" w:hAnsi="Symbol"/>
                <w:sz w:val="20"/>
              </w:rPr>
            </w:pPr>
            <w:proofErr w:type="spellStart"/>
            <w:r>
              <w:rPr>
                <w:sz w:val="20"/>
              </w:rPr>
              <w:t>*</w:t>
            </w:r>
            <w:r w:rsidR="00940F5B">
              <w:rPr>
                <w:sz w:val="20"/>
              </w:rPr>
              <w:t>Principali</w:t>
            </w:r>
            <w:proofErr w:type="spellEnd"/>
            <w:r w:rsidR="00940F5B">
              <w:rPr>
                <w:sz w:val="20"/>
              </w:rPr>
              <w:t xml:space="preserve"> caratteri del diritto </w:t>
            </w:r>
            <w:r w:rsidR="00940F5B">
              <w:rPr>
                <w:spacing w:val="-8"/>
                <w:sz w:val="20"/>
              </w:rPr>
              <w:t xml:space="preserve">di </w:t>
            </w:r>
            <w:r w:rsidR="00940F5B">
              <w:rPr>
                <w:sz w:val="20"/>
              </w:rPr>
              <w:t>proprietà</w:t>
            </w:r>
          </w:p>
          <w:p w:rsidR="004C4D30" w:rsidRDefault="00574D25">
            <w:pPr>
              <w:pStyle w:val="TableParagraph"/>
              <w:numPr>
                <w:ilvl w:val="0"/>
                <w:numId w:val="10"/>
              </w:numPr>
              <w:tabs>
                <w:tab w:val="left" w:pos="470"/>
              </w:tabs>
              <w:ind w:right="99"/>
              <w:jc w:val="both"/>
              <w:rPr>
                <w:rFonts w:ascii="Symbol" w:hAnsi="Symbol"/>
                <w:sz w:val="20"/>
              </w:rPr>
            </w:pPr>
            <w:proofErr w:type="spellStart"/>
            <w:r>
              <w:rPr>
                <w:sz w:val="20"/>
              </w:rPr>
              <w:t>*</w:t>
            </w:r>
            <w:r w:rsidR="00940F5B">
              <w:rPr>
                <w:sz w:val="20"/>
              </w:rPr>
              <w:t>Limiti</w:t>
            </w:r>
            <w:proofErr w:type="spellEnd"/>
            <w:r w:rsidR="00940F5B">
              <w:rPr>
                <w:sz w:val="20"/>
              </w:rPr>
              <w:t xml:space="preserve"> posti </w:t>
            </w:r>
            <w:r w:rsidR="00940F5B">
              <w:rPr>
                <w:spacing w:val="-4"/>
                <w:sz w:val="20"/>
              </w:rPr>
              <w:t xml:space="preserve">alla </w:t>
            </w:r>
            <w:r w:rsidR="00940F5B">
              <w:rPr>
                <w:sz w:val="20"/>
              </w:rPr>
              <w:t>proprietà</w:t>
            </w:r>
          </w:p>
          <w:p w:rsidR="004C4D30" w:rsidRDefault="00940F5B">
            <w:pPr>
              <w:pStyle w:val="TableParagraph"/>
              <w:ind w:right="98"/>
              <w:jc w:val="both"/>
              <w:rPr>
                <w:sz w:val="20"/>
              </w:rPr>
            </w:pPr>
            <w:r>
              <w:rPr>
                <w:sz w:val="20"/>
              </w:rPr>
              <w:t>nell’interesse sia privato sia pubblico</w:t>
            </w:r>
          </w:p>
          <w:p w:rsidR="004C4D30" w:rsidRDefault="00940F5B">
            <w:pPr>
              <w:pStyle w:val="TableParagraph"/>
              <w:numPr>
                <w:ilvl w:val="0"/>
                <w:numId w:val="10"/>
              </w:numPr>
              <w:tabs>
                <w:tab w:val="left" w:pos="470"/>
              </w:tabs>
              <w:spacing w:line="237" w:lineRule="auto"/>
              <w:ind w:right="97"/>
              <w:jc w:val="both"/>
              <w:rPr>
                <w:rFonts w:ascii="Symbol" w:hAnsi="Symbol"/>
                <w:sz w:val="20"/>
              </w:rPr>
            </w:pPr>
            <w:r>
              <w:rPr>
                <w:sz w:val="20"/>
              </w:rPr>
              <w:t>Disciplina giuridica del</w:t>
            </w:r>
            <w:r>
              <w:rPr>
                <w:spacing w:val="-1"/>
                <w:sz w:val="20"/>
              </w:rPr>
              <w:t xml:space="preserve"> </w:t>
            </w:r>
            <w:r>
              <w:rPr>
                <w:sz w:val="20"/>
              </w:rPr>
              <w:t>possesso</w:t>
            </w:r>
          </w:p>
          <w:p w:rsidR="004C4D30" w:rsidRDefault="00940F5B">
            <w:pPr>
              <w:pStyle w:val="TableParagraph"/>
              <w:numPr>
                <w:ilvl w:val="0"/>
                <w:numId w:val="10"/>
              </w:numPr>
              <w:tabs>
                <w:tab w:val="left" w:pos="470"/>
              </w:tabs>
              <w:ind w:right="97"/>
              <w:jc w:val="both"/>
              <w:rPr>
                <w:rFonts w:ascii="Symbol" w:hAnsi="Symbol"/>
                <w:sz w:val="20"/>
              </w:rPr>
            </w:pPr>
            <w:r>
              <w:rPr>
                <w:sz w:val="20"/>
              </w:rPr>
              <w:t xml:space="preserve">Modi di </w:t>
            </w:r>
            <w:r>
              <w:rPr>
                <w:spacing w:val="-3"/>
                <w:sz w:val="20"/>
              </w:rPr>
              <w:t xml:space="preserve">acquisto </w:t>
            </w:r>
            <w:r>
              <w:rPr>
                <w:sz w:val="20"/>
              </w:rPr>
              <w:t>della</w:t>
            </w:r>
            <w:r>
              <w:rPr>
                <w:spacing w:val="-1"/>
                <w:sz w:val="20"/>
              </w:rPr>
              <w:t xml:space="preserve"> </w:t>
            </w:r>
            <w:r>
              <w:rPr>
                <w:sz w:val="20"/>
              </w:rPr>
              <w:t>proprietà</w:t>
            </w:r>
          </w:p>
          <w:p w:rsidR="004C4D30" w:rsidRDefault="00940F5B">
            <w:pPr>
              <w:pStyle w:val="TableParagraph"/>
              <w:numPr>
                <w:ilvl w:val="0"/>
                <w:numId w:val="10"/>
              </w:numPr>
              <w:tabs>
                <w:tab w:val="left" w:pos="470"/>
                <w:tab w:val="left" w:pos="1705"/>
              </w:tabs>
              <w:ind w:right="95"/>
              <w:jc w:val="both"/>
              <w:rPr>
                <w:rFonts w:ascii="Symbol" w:hAnsi="Symbol"/>
                <w:sz w:val="20"/>
              </w:rPr>
            </w:pPr>
            <w:r>
              <w:rPr>
                <w:sz w:val="20"/>
              </w:rPr>
              <w:t xml:space="preserve">Azioni legali </w:t>
            </w:r>
            <w:r>
              <w:rPr>
                <w:spacing w:val="-14"/>
                <w:sz w:val="20"/>
              </w:rPr>
              <w:t xml:space="preserve">a </w:t>
            </w:r>
            <w:r>
              <w:rPr>
                <w:sz w:val="20"/>
              </w:rPr>
              <w:t>tutela</w:t>
            </w:r>
            <w:r>
              <w:rPr>
                <w:sz w:val="20"/>
              </w:rPr>
              <w:tab/>
            </w:r>
            <w:r>
              <w:rPr>
                <w:spacing w:val="-4"/>
                <w:sz w:val="20"/>
              </w:rPr>
              <w:t xml:space="preserve">della </w:t>
            </w:r>
            <w:r>
              <w:rPr>
                <w:sz w:val="20"/>
              </w:rPr>
              <w:t xml:space="preserve">proprietà e </w:t>
            </w:r>
            <w:r>
              <w:rPr>
                <w:spacing w:val="-5"/>
                <w:sz w:val="20"/>
              </w:rPr>
              <w:t xml:space="preserve">del </w:t>
            </w:r>
            <w:r>
              <w:rPr>
                <w:sz w:val="20"/>
              </w:rPr>
              <w:t>possesso</w:t>
            </w:r>
          </w:p>
          <w:p w:rsidR="004C4D30" w:rsidRDefault="00940F5B">
            <w:pPr>
              <w:pStyle w:val="TableParagraph"/>
              <w:numPr>
                <w:ilvl w:val="0"/>
                <w:numId w:val="10"/>
              </w:numPr>
              <w:tabs>
                <w:tab w:val="left" w:pos="469"/>
                <w:tab w:val="left" w:pos="470"/>
                <w:tab w:val="left" w:pos="1941"/>
                <w:tab w:val="left" w:pos="2006"/>
              </w:tabs>
              <w:ind w:right="92"/>
              <w:rPr>
                <w:rFonts w:ascii="Symbol" w:hAnsi="Symbol"/>
                <w:sz w:val="20"/>
              </w:rPr>
            </w:pPr>
            <w:r>
              <w:rPr>
                <w:sz w:val="20"/>
              </w:rPr>
              <w:t>Nozioni</w:t>
            </w:r>
            <w:r>
              <w:rPr>
                <w:sz w:val="20"/>
              </w:rPr>
              <w:tab/>
            </w:r>
            <w:r>
              <w:rPr>
                <w:spacing w:val="-9"/>
                <w:sz w:val="20"/>
              </w:rPr>
              <w:t xml:space="preserve">di </w:t>
            </w:r>
            <w:r>
              <w:rPr>
                <w:sz w:val="20"/>
              </w:rPr>
              <w:t>comunione, comproprietà</w:t>
            </w:r>
            <w:r>
              <w:rPr>
                <w:sz w:val="20"/>
              </w:rPr>
              <w:tab/>
            </w:r>
            <w:r>
              <w:rPr>
                <w:sz w:val="20"/>
              </w:rPr>
              <w:tab/>
            </w:r>
            <w:r>
              <w:rPr>
                <w:spacing w:val="-15"/>
                <w:sz w:val="20"/>
              </w:rPr>
              <w:t xml:space="preserve">e </w:t>
            </w:r>
            <w:r>
              <w:rPr>
                <w:sz w:val="20"/>
              </w:rPr>
              <w:t>condominio</w:t>
            </w:r>
          </w:p>
          <w:p w:rsidR="004C4D30" w:rsidRDefault="00940F5B">
            <w:pPr>
              <w:pStyle w:val="TableParagraph"/>
              <w:numPr>
                <w:ilvl w:val="0"/>
                <w:numId w:val="10"/>
              </w:numPr>
              <w:tabs>
                <w:tab w:val="left" w:pos="469"/>
                <w:tab w:val="left" w:pos="470"/>
              </w:tabs>
              <w:spacing w:line="237" w:lineRule="auto"/>
              <w:ind w:right="200"/>
              <w:rPr>
                <w:rFonts w:ascii="Symbol" w:hAnsi="Symbol"/>
                <w:sz w:val="24"/>
              </w:rPr>
            </w:pPr>
            <w:r>
              <w:rPr>
                <w:sz w:val="20"/>
              </w:rPr>
              <w:t xml:space="preserve">Le caratteristiche </w:t>
            </w:r>
            <w:r>
              <w:rPr>
                <w:spacing w:val="-14"/>
                <w:sz w:val="20"/>
              </w:rPr>
              <w:t xml:space="preserve">e </w:t>
            </w:r>
            <w:r>
              <w:rPr>
                <w:sz w:val="20"/>
              </w:rPr>
              <w:t>le differenze dei diritti reali su cosa altrui</w:t>
            </w:r>
          </w:p>
        </w:tc>
        <w:tc>
          <w:tcPr>
            <w:tcW w:w="1876" w:type="dxa"/>
          </w:tcPr>
          <w:p w:rsidR="004C4D30" w:rsidRDefault="00940F5B">
            <w:pPr>
              <w:pStyle w:val="TableParagraph"/>
              <w:numPr>
                <w:ilvl w:val="0"/>
                <w:numId w:val="9"/>
              </w:numPr>
              <w:tabs>
                <w:tab w:val="left" w:pos="466"/>
                <w:tab w:val="left" w:pos="467"/>
              </w:tabs>
              <w:ind w:right="119"/>
              <w:rPr>
                <w:sz w:val="20"/>
              </w:rPr>
            </w:pPr>
            <w:r>
              <w:rPr>
                <w:sz w:val="20"/>
              </w:rPr>
              <w:t>Reperire autonomamente le norme nel sistema civilistico nazionale e comunitario</w:t>
            </w:r>
          </w:p>
          <w:p w:rsidR="004C4D30" w:rsidRDefault="00940F5B">
            <w:pPr>
              <w:pStyle w:val="TableParagraph"/>
              <w:numPr>
                <w:ilvl w:val="0"/>
                <w:numId w:val="9"/>
              </w:numPr>
              <w:tabs>
                <w:tab w:val="left" w:pos="466"/>
                <w:tab w:val="left" w:pos="467"/>
              </w:tabs>
              <w:ind w:right="236"/>
              <w:rPr>
                <w:sz w:val="20"/>
              </w:rPr>
            </w:pPr>
            <w:r>
              <w:rPr>
                <w:sz w:val="20"/>
              </w:rPr>
              <w:t>Ricercare le norme relative ad una categoria di argomenti e individuare le parti che afferiscono ad una precisa fattispecie</w:t>
            </w:r>
          </w:p>
          <w:p w:rsidR="004C4D30" w:rsidRDefault="00940F5B">
            <w:pPr>
              <w:pStyle w:val="TableParagraph"/>
              <w:numPr>
                <w:ilvl w:val="0"/>
                <w:numId w:val="9"/>
              </w:numPr>
              <w:tabs>
                <w:tab w:val="left" w:pos="466"/>
                <w:tab w:val="left" w:pos="467"/>
              </w:tabs>
              <w:ind w:right="237"/>
              <w:rPr>
                <w:sz w:val="20"/>
              </w:rPr>
            </w:pPr>
            <w:r>
              <w:rPr>
                <w:sz w:val="20"/>
              </w:rPr>
              <w:t>Applicare le disposizioni normative a situazioni</w:t>
            </w:r>
            <w:r>
              <w:rPr>
                <w:spacing w:val="-2"/>
                <w:sz w:val="20"/>
              </w:rPr>
              <w:t xml:space="preserve"> </w:t>
            </w:r>
            <w:r>
              <w:rPr>
                <w:spacing w:val="-4"/>
                <w:sz w:val="20"/>
              </w:rPr>
              <w:t>date</w:t>
            </w:r>
          </w:p>
          <w:p w:rsidR="004C4D30" w:rsidRDefault="00940F5B">
            <w:pPr>
              <w:pStyle w:val="TableParagraph"/>
              <w:numPr>
                <w:ilvl w:val="0"/>
                <w:numId w:val="9"/>
              </w:numPr>
              <w:tabs>
                <w:tab w:val="left" w:pos="466"/>
                <w:tab w:val="left" w:pos="467"/>
              </w:tabs>
              <w:ind w:right="132"/>
              <w:rPr>
                <w:sz w:val="20"/>
              </w:rPr>
            </w:pPr>
            <w:r>
              <w:rPr>
                <w:sz w:val="20"/>
              </w:rPr>
              <w:t xml:space="preserve">Individuare le modalità di esercizio e i limiti del </w:t>
            </w:r>
            <w:r>
              <w:rPr>
                <w:spacing w:val="-3"/>
                <w:sz w:val="20"/>
              </w:rPr>
              <w:t xml:space="preserve">diritto </w:t>
            </w:r>
            <w:r>
              <w:rPr>
                <w:sz w:val="20"/>
              </w:rPr>
              <w:t>di</w:t>
            </w:r>
            <w:r>
              <w:rPr>
                <w:spacing w:val="-2"/>
                <w:sz w:val="20"/>
              </w:rPr>
              <w:t xml:space="preserve"> </w:t>
            </w:r>
            <w:r>
              <w:rPr>
                <w:sz w:val="20"/>
              </w:rPr>
              <w:t>proprietà</w:t>
            </w:r>
          </w:p>
          <w:p w:rsidR="004C4D30" w:rsidRDefault="00940F5B">
            <w:pPr>
              <w:pStyle w:val="TableParagraph"/>
              <w:numPr>
                <w:ilvl w:val="0"/>
                <w:numId w:val="9"/>
              </w:numPr>
              <w:tabs>
                <w:tab w:val="left" w:pos="466"/>
                <w:tab w:val="left" w:pos="467"/>
              </w:tabs>
              <w:ind w:right="186"/>
              <w:rPr>
                <w:sz w:val="20"/>
              </w:rPr>
            </w:pPr>
            <w:r>
              <w:rPr>
                <w:sz w:val="20"/>
              </w:rPr>
              <w:t xml:space="preserve">Confrontare i presupposti e gli effetti dei diversi modi </w:t>
            </w:r>
            <w:r>
              <w:rPr>
                <w:spacing w:val="-7"/>
                <w:sz w:val="20"/>
              </w:rPr>
              <w:t xml:space="preserve">di </w:t>
            </w:r>
            <w:r>
              <w:rPr>
                <w:sz w:val="20"/>
              </w:rPr>
              <w:t>acquisto della proprietà</w:t>
            </w:r>
          </w:p>
          <w:p w:rsidR="004C4D30" w:rsidRDefault="00940F5B">
            <w:pPr>
              <w:pStyle w:val="TableParagraph"/>
              <w:numPr>
                <w:ilvl w:val="0"/>
                <w:numId w:val="9"/>
              </w:numPr>
              <w:tabs>
                <w:tab w:val="left" w:pos="466"/>
                <w:tab w:val="left" w:pos="467"/>
              </w:tabs>
              <w:ind w:right="192"/>
              <w:rPr>
                <w:sz w:val="20"/>
              </w:rPr>
            </w:pPr>
            <w:r>
              <w:rPr>
                <w:sz w:val="20"/>
              </w:rPr>
              <w:t xml:space="preserve">Individuare la funzione e le caratteristiche di una comunione di diritti, di una comproprietà </w:t>
            </w:r>
            <w:r>
              <w:rPr>
                <w:spacing w:val="-14"/>
                <w:sz w:val="20"/>
              </w:rPr>
              <w:t xml:space="preserve">e </w:t>
            </w:r>
            <w:r>
              <w:rPr>
                <w:sz w:val="20"/>
              </w:rPr>
              <w:t>di un condominio</w:t>
            </w:r>
          </w:p>
          <w:p w:rsidR="004C4D30" w:rsidRDefault="00940F5B">
            <w:pPr>
              <w:pStyle w:val="TableParagraph"/>
              <w:numPr>
                <w:ilvl w:val="0"/>
                <w:numId w:val="9"/>
              </w:numPr>
              <w:tabs>
                <w:tab w:val="left" w:pos="466"/>
                <w:tab w:val="left" w:pos="467"/>
              </w:tabs>
              <w:ind w:right="245"/>
              <w:rPr>
                <w:sz w:val="20"/>
              </w:rPr>
            </w:pPr>
            <w:r>
              <w:rPr>
                <w:sz w:val="20"/>
              </w:rPr>
              <w:t xml:space="preserve">Distinguere i diritti reali di godimento </w:t>
            </w:r>
            <w:r>
              <w:rPr>
                <w:spacing w:val="-5"/>
                <w:sz w:val="20"/>
              </w:rPr>
              <w:t xml:space="preserve">dal </w:t>
            </w:r>
            <w:r>
              <w:rPr>
                <w:sz w:val="20"/>
              </w:rPr>
              <w:t>diritto di proprietà.</w:t>
            </w:r>
          </w:p>
        </w:tc>
        <w:tc>
          <w:tcPr>
            <w:tcW w:w="1734" w:type="dxa"/>
          </w:tcPr>
          <w:p w:rsidR="004C4D30" w:rsidRDefault="00940F5B">
            <w:pPr>
              <w:pStyle w:val="TableParagraph"/>
              <w:ind w:left="105" w:right="130"/>
              <w:rPr>
                <w:sz w:val="20"/>
              </w:rPr>
            </w:pPr>
            <w:r>
              <w:rPr>
                <w:sz w:val="20"/>
              </w:rPr>
              <w:t xml:space="preserve">Prove strutturate e/o </w:t>
            </w:r>
            <w:proofErr w:type="spellStart"/>
            <w:r>
              <w:rPr>
                <w:sz w:val="20"/>
              </w:rPr>
              <w:t>semistrutturate</w:t>
            </w:r>
            <w:proofErr w:type="spellEnd"/>
            <w:r>
              <w:rPr>
                <w:sz w:val="20"/>
              </w:rPr>
              <w:t>; prove a struttura aperta; verifiche orali; domande flash; valutazione dello svolgimento di compiti e lavori comuni</w:t>
            </w:r>
          </w:p>
        </w:tc>
      </w:tr>
      <w:tr w:rsidR="004C4D30">
        <w:trPr>
          <w:trHeight w:val="2989"/>
        </w:trPr>
        <w:tc>
          <w:tcPr>
            <w:tcW w:w="1827" w:type="dxa"/>
          </w:tcPr>
          <w:p w:rsidR="004C4D30" w:rsidRDefault="00940F5B">
            <w:pPr>
              <w:pStyle w:val="TableParagraph"/>
              <w:spacing w:line="227" w:lineRule="exact"/>
              <w:ind w:left="107"/>
              <w:rPr>
                <w:b/>
                <w:sz w:val="20"/>
              </w:rPr>
            </w:pPr>
            <w:r>
              <w:rPr>
                <w:b/>
                <w:sz w:val="20"/>
              </w:rPr>
              <w:t>UDA 2</w:t>
            </w:r>
          </w:p>
          <w:p w:rsidR="004C4D30" w:rsidRDefault="00940F5B">
            <w:pPr>
              <w:pStyle w:val="TableParagraph"/>
              <w:ind w:left="107" w:right="129"/>
              <w:rPr>
                <w:sz w:val="20"/>
              </w:rPr>
            </w:pPr>
            <w:r>
              <w:rPr>
                <w:b/>
                <w:sz w:val="20"/>
              </w:rPr>
              <w:t xml:space="preserve">Le obbligazioni </w:t>
            </w:r>
            <w:r>
              <w:rPr>
                <w:sz w:val="20"/>
              </w:rPr>
              <w:t>Tema 1: Il rapporto giuridico nei diritti di credito</w:t>
            </w:r>
          </w:p>
          <w:p w:rsidR="004C4D30" w:rsidRDefault="00940F5B">
            <w:pPr>
              <w:pStyle w:val="TableParagraph"/>
              <w:ind w:left="107" w:right="79"/>
              <w:rPr>
                <w:sz w:val="20"/>
              </w:rPr>
            </w:pPr>
            <w:r>
              <w:rPr>
                <w:sz w:val="20"/>
              </w:rPr>
              <w:t>Tema 2: L’adempimento e l’inadempimento delle obbligazioni Tema 3: Le conseguenze dell’inadempimento</w:t>
            </w:r>
          </w:p>
        </w:tc>
        <w:tc>
          <w:tcPr>
            <w:tcW w:w="2221" w:type="dxa"/>
          </w:tcPr>
          <w:p w:rsidR="004C4D30" w:rsidRDefault="00940F5B">
            <w:pPr>
              <w:pStyle w:val="TableParagraph"/>
              <w:ind w:left="110" w:right="98"/>
              <w:rPr>
                <w:sz w:val="20"/>
              </w:rPr>
            </w:pPr>
            <w:r>
              <w:rPr>
                <w:sz w:val="20"/>
              </w:rPr>
              <w:t>Individuare l’utilità della disciplina giuridica del rapporto obbligatorio, in particolare della tutela degli interessi del creditore, nel più ampio contesto delle relazioni socio-economiche e quindi del funzionamento e dello sviluppo della società</w:t>
            </w:r>
          </w:p>
        </w:tc>
        <w:tc>
          <w:tcPr>
            <w:tcW w:w="2202" w:type="dxa"/>
          </w:tcPr>
          <w:p w:rsidR="004C4D30" w:rsidRDefault="00940F5B">
            <w:pPr>
              <w:pStyle w:val="TableParagraph"/>
              <w:numPr>
                <w:ilvl w:val="0"/>
                <w:numId w:val="8"/>
              </w:numPr>
              <w:tabs>
                <w:tab w:val="left" w:pos="469"/>
                <w:tab w:val="left" w:pos="470"/>
                <w:tab w:val="left" w:pos="1903"/>
                <w:tab w:val="left" w:pos="1937"/>
              </w:tabs>
              <w:ind w:right="96"/>
              <w:rPr>
                <w:sz w:val="20"/>
              </w:rPr>
            </w:pPr>
            <w:r>
              <w:rPr>
                <w:sz w:val="20"/>
              </w:rPr>
              <w:t>Concetto</w:t>
            </w:r>
            <w:r>
              <w:rPr>
                <w:sz w:val="20"/>
              </w:rPr>
              <w:tab/>
            </w:r>
            <w:r>
              <w:rPr>
                <w:sz w:val="20"/>
              </w:rPr>
              <w:tab/>
            </w:r>
            <w:r>
              <w:rPr>
                <w:spacing w:val="-9"/>
                <w:sz w:val="20"/>
              </w:rPr>
              <w:t xml:space="preserve">di </w:t>
            </w:r>
            <w:r>
              <w:rPr>
                <w:sz w:val="20"/>
              </w:rPr>
              <w:t>obbligazione: caratteri</w:t>
            </w:r>
            <w:r>
              <w:rPr>
                <w:sz w:val="20"/>
              </w:rPr>
              <w:tab/>
            </w:r>
            <w:r>
              <w:rPr>
                <w:spacing w:val="-8"/>
                <w:sz w:val="20"/>
              </w:rPr>
              <w:t xml:space="preserve">ed </w:t>
            </w:r>
            <w:r>
              <w:rPr>
                <w:sz w:val="20"/>
              </w:rPr>
              <w:t>elementi</w:t>
            </w:r>
            <w:r>
              <w:rPr>
                <w:spacing w:val="-3"/>
                <w:sz w:val="20"/>
              </w:rPr>
              <w:t xml:space="preserve"> </w:t>
            </w:r>
            <w:r>
              <w:rPr>
                <w:sz w:val="20"/>
              </w:rPr>
              <w:t>costitutivi</w:t>
            </w:r>
          </w:p>
          <w:p w:rsidR="004C4D30" w:rsidRDefault="00940F5B">
            <w:pPr>
              <w:pStyle w:val="TableParagraph"/>
              <w:numPr>
                <w:ilvl w:val="0"/>
                <w:numId w:val="8"/>
              </w:numPr>
              <w:tabs>
                <w:tab w:val="left" w:pos="469"/>
                <w:tab w:val="left" w:pos="470"/>
                <w:tab w:val="left" w:pos="1704"/>
              </w:tabs>
              <w:ind w:right="96"/>
              <w:rPr>
                <w:sz w:val="20"/>
              </w:rPr>
            </w:pPr>
            <w:r>
              <w:rPr>
                <w:sz w:val="20"/>
              </w:rPr>
              <w:t>Fonti</w:t>
            </w:r>
            <w:r>
              <w:rPr>
                <w:sz w:val="20"/>
              </w:rPr>
              <w:tab/>
            </w:r>
            <w:r>
              <w:rPr>
                <w:spacing w:val="-4"/>
                <w:sz w:val="20"/>
              </w:rPr>
              <w:t xml:space="preserve">delle </w:t>
            </w:r>
            <w:r>
              <w:rPr>
                <w:sz w:val="20"/>
              </w:rPr>
              <w:t>obbligazioni</w:t>
            </w:r>
          </w:p>
          <w:p w:rsidR="004C4D30" w:rsidRDefault="00940F5B">
            <w:pPr>
              <w:pStyle w:val="TableParagraph"/>
              <w:numPr>
                <w:ilvl w:val="0"/>
                <w:numId w:val="8"/>
              </w:numPr>
              <w:tabs>
                <w:tab w:val="left" w:pos="469"/>
                <w:tab w:val="left" w:pos="470"/>
                <w:tab w:val="left" w:pos="2006"/>
              </w:tabs>
              <w:ind w:right="95"/>
              <w:rPr>
                <w:sz w:val="20"/>
              </w:rPr>
            </w:pPr>
            <w:r>
              <w:rPr>
                <w:sz w:val="20"/>
              </w:rPr>
              <w:t>L’adempimento</w:t>
            </w:r>
            <w:r>
              <w:rPr>
                <w:sz w:val="20"/>
              </w:rPr>
              <w:tab/>
            </w:r>
            <w:r>
              <w:rPr>
                <w:spacing w:val="-18"/>
                <w:sz w:val="20"/>
              </w:rPr>
              <w:t xml:space="preserve">e </w:t>
            </w:r>
            <w:r>
              <w:rPr>
                <w:sz w:val="20"/>
              </w:rPr>
              <w:t>l’Inadempimento delle</w:t>
            </w:r>
            <w:r>
              <w:rPr>
                <w:spacing w:val="-1"/>
                <w:sz w:val="20"/>
              </w:rPr>
              <w:t xml:space="preserve"> </w:t>
            </w:r>
            <w:r>
              <w:rPr>
                <w:sz w:val="20"/>
              </w:rPr>
              <w:t>obbligazioni</w:t>
            </w:r>
          </w:p>
          <w:p w:rsidR="004C4D30" w:rsidRDefault="00940F5B">
            <w:pPr>
              <w:pStyle w:val="TableParagraph"/>
              <w:numPr>
                <w:ilvl w:val="0"/>
                <w:numId w:val="8"/>
              </w:numPr>
              <w:tabs>
                <w:tab w:val="left" w:pos="469"/>
                <w:tab w:val="left" w:pos="470"/>
                <w:tab w:val="left" w:pos="915"/>
              </w:tabs>
              <w:ind w:right="99"/>
              <w:rPr>
                <w:sz w:val="20"/>
              </w:rPr>
            </w:pPr>
            <w:r>
              <w:rPr>
                <w:sz w:val="20"/>
              </w:rPr>
              <w:t>La</w:t>
            </w:r>
            <w:r>
              <w:rPr>
                <w:sz w:val="20"/>
              </w:rPr>
              <w:tab/>
            </w:r>
            <w:r>
              <w:rPr>
                <w:spacing w:val="-1"/>
                <w:sz w:val="20"/>
              </w:rPr>
              <w:t xml:space="preserve">classificazione </w:t>
            </w:r>
            <w:r>
              <w:rPr>
                <w:sz w:val="20"/>
              </w:rPr>
              <w:t>delle</w:t>
            </w:r>
            <w:r>
              <w:rPr>
                <w:spacing w:val="-1"/>
                <w:sz w:val="20"/>
              </w:rPr>
              <w:t xml:space="preserve"> </w:t>
            </w:r>
            <w:r>
              <w:rPr>
                <w:sz w:val="20"/>
              </w:rPr>
              <w:t>obbligazioni</w:t>
            </w:r>
          </w:p>
          <w:p w:rsidR="004C4D30" w:rsidRDefault="00940F5B">
            <w:pPr>
              <w:pStyle w:val="TableParagraph"/>
              <w:numPr>
                <w:ilvl w:val="0"/>
                <w:numId w:val="8"/>
              </w:numPr>
              <w:tabs>
                <w:tab w:val="left" w:pos="469"/>
                <w:tab w:val="left" w:pos="470"/>
              </w:tabs>
              <w:ind w:hanging="361"/>
              <w:rPr>
                <w:sz w:val="20"/>
              </w:rPr>
            </w:pPr>
            <w:r>
              <w:rPr>
                <w:sz w:val="20"/>
              </w:rPr>
              <w:t>Le</w:t>
            </w:r>
            <w:r>
              <w:rPr>
                <w:spacing w:val="-3"/>
                <w:sz w:val="20"/>
              </w:rPr>
              <w:t xml:space="preserve"> </w:t>
            </w:r>
            <w:r>
              <w:rPr>
                <w:sz w:val="20"/>
              </w:rPr>
              <w:t>obbligazioni</w:t>
            </w:r>
          </w:p>
        </w:tc>
        <w:tc>
          <w:tcPr>
            <w:tcW w:w="1876" w:type="dxa"/>
          </w:tcPr>
          <w:p w:rsidR="004C4D30" w:rsidRDefault="00940F5B">
            <w:pPr>
              <w:pStyle w:val="TableParagraph"/>
              <w:numPr>
                <w:ilvl w:val="0"/>
                <w:numId w:val="7"/>
              </w:numPr>
              <w:tabs>
                <w:tab w:val="left" w:pos="466"/>
                <w:tab w:val="left" w:pos="467"/>
                <w:tab w:val="left" w:pos="938"/>
                <w:tab w:val="left" w:pos="1103"/>
                <w:tab w:val="left" w:pos="1387"/>
                <w:tab w:val="left" w:pos="1609"/>
                <w:tab w:val="left" w:pos="1708"/>
              </w:tabs>
              <w:ind w:right="98"/>
              <w:rPr>
                <w:sz w:val="20"/>
              </w:rPr>
            </w:pPr>
            <w:r>
              <w:rPr>
                <w:sz w:val="20"/>
              </w:rPr>
              <w:t>Distinguere</w:t>
            </w:r>
            <w:r>
              <w:rPr>
                <w:sz w:val="20"/>
              </w:rPr>
              <w:tab/>
            </w:r>
            <w:r>
              <w:rPr>
                <w:sz w:val="20"/>
              </w:rPr>
              <w:tab/>
            </w:r>
            <w:r>
              <w:rPr>
                <w:spacing w:val="-16"/>
                <w:sz w:val="20"/>
              </w:rPr>
              <w:t xml:space="preserve">i </w:t>
            </w:r>
            <w:r>
              <w:rPr>
                <w:sz w:val="20"/>
              </w:rPr>
              <w:t xml:space="preserve">diritti reali, </w:t>
            </w:r>
            <w:r>
              <w:rPr>
                <w:spacing w:val="-5"/>
                <w:sz w:val="20"/>
              </w:rPr>
              <w:t xml:space="preserve">che </w:t>
            </w:r>
            <w:r>
              <w:rPr>
                <w:sz w:val="20"/>
              </w:rPr>
              <w:t>sono</w:t>
            </w:r>
            <w:r>
              <w:rPr>
                <w:sz w:val="20"/>
              </w:rPr>
              <w:tab/>
            </w:r>
            <w:r>
              <w:rPr>
                <w:sz w:val="20"/>
              </w:rPr>
              <w:tab/>
            </w:r>
            <w:r>
              <w:rPr>
                <w:spacing w:val="-1"/>
                <w:sz w:val="20"/>
              </w:rPr>
              <w:t xml:space="preserve">assoluti, </w:t>
            </w:r>
            <w:r>
              <w:rPr>
                <w:sz w:val="20"/>
              </w:rPr>
              <w:t>dai</w:t>
            </w:r>
            <w:r>
              <w:rPr>
                <w:sz w:val="20"/>
              </w:rPr>
              <w:tab/>
              <w:t>diritti</w:t>
            </w:r>
            <w:r>
              <w:rPr>
                <w:sz w:val="20"/>
              </w:rPr>
              <w:tab/>
            </w:r>
            <w:r>
              <w:rPr>
                <w:sz w:val="20"/>
              </w:rPr>
              <w:tab/>
            </w:r>
            <w:r>
              <w:rPr>
                <w:spacing w:val="-9"/>
                <w:sz w:val="20"/>
              </w:rPr>
              <w:t xml:space="preserve">di </w:t>
            </w:r>
            <w:r>
              <w:rPr>
                <w:sz w:val="20"/>
              </w:rPr>
              <w:t>obbligazione, che</w:t>
            </w:r>
            <w:r>
              <w:rPr>
                <w:sz w:val="20"/>
              </w:rPr>
              <w:tab/>
            </w:r>
            <w:r>
              <w:rPr>
                <w:sz w:val="20"/>
              </w:rPr>
              <w:tab/>
            </w:r>
            <w:r>
              <w:rPr>
                <w:sz w:val="20"/>
              </w:rPr>
              <w:tab/>
            </w:r>
            <w:r>
              <w:rPr>
                <w:spacing w:val="-5"/>
                <w:sz w:val="20"/>
              </w:rPr>
              <w:t xml:space="preserve">sono </w:t>
            </w:r>
            <w:r>
              <w:rPr>
                <w:sz w:val="20"/>
              </w:rPr>
              <w:t>relativi</w:t>
            </w:r>
          </w:p>
          <w:p w:rsidR="004C4D30" w:rsidRDefault="00940F5B">
            <w:pPr>
              <w:pStyle w:val="TableParagraph"/>
              <w:numPr>
                <w:ilvl w:val="0"/>
                <w:numId w:val="7"/>
              </w:numPr>
              <w:tabs>
                <w:tab w:val="left" w:pos="466"/>
                <w:tab w:val="left" w:pos="467"/>
                <w:tab w:val="left" w:pos="1611"/>
              </w:tabs>
              <w:ind w:right="96"/>
              <w:rPr>
                <w:sz w:val="20"/>
              </w:rPr>
            </w:pPr>
            <w:r>
              <w:rPr>
                <w:sz w:val="20"/>
              </w:rPr>
              <w:t>Saper distinguere</w:t>
            </w:r>
            <w:r>
              <w:rPr>
                <w:sz w:val="20"/>
              </w:rPr>
              <w:tab/>
            </w:r>
            <w:r>
              <w:rPr>
                <w:spacing w:val="-8"/>
                <w:sz w:val="20"/>
              </w:rPr>
              <w:t xml:space="preserve">le </w:t>
            </w:r>
            <w:r>
              <w:rPr>
                <w:sz w:val="20"/>
              </w:rPr>
              <w:t>diverse tipologie</w:t>
            </w:r>
            <w:r>
              <w:rPr>
                <w:sz w:val="20"/>
              </w:rPr>
              <w:tab/>
            </w:r>
            <w:r>
              <w:rPr>
                <w:spacing w:val="-9"/>
                <w:sz w:val="20"/>
              </w:rPr>
              <w:t>di</w:t>
            </w:r>
          </w:p>
          <w:p w:rsidR="004C4D30" w:rsidRDefault="00940F5B">
            <w:pPr>
              <w:pStyle w:val="TableParagraph"/>
              <w:tabs>
                <w:tab w:val="left" w:pos="1609"/>
              </w:tabs>
              <w:ind w:left="466"/>
              <w:rPr>
                <w:sz w:val="20"/>
              </w:rPr>
            </w:pPr>
            <w:r>
              <w:rPr>
                <w:sz w:val="20"/>
              </w:rPr>
              <w:t>rapporti</w:t>
            </w:r>
            <w:r>
              <w:rPr>
                <w:sz w:val="20"/>
              </w:rPr>
              <w:tab/>
              <w:t>di</w:t>
            </w:r>
          </w:p>
        </w:tc>
        <w:tc>
          <w:tcPr>
            <w:tcW w:w="1734" w:type="dxa"/>
          </w:tcPr>
          <w:p w:rsidR="004C4D30" w:rsidRDefault="00940F5B">
            <w:pPr>
              <w:pStyle w:val="TableParagraph"/>
              <w:ind w:left="105" w:right="130"/>
              <w:rPr>
                <w:sz w:val="20"/>
              </w:rPr>
            </w:pPr>
            <w:r>
              <w:rPr>
                <w:sz w:val="20"/>
              </w:rPr>
              <w:t xml:space="preserve">Prove strutturate e/o </w:t>
            </w:r>
            <w:proofErr w:type="spellStart"/>
            <w:r>
              <w:rPr>
                <w:sz w:val="20"/>
              </w:rPr>
              <w:t>semistrutturate</w:t>
            </w:r>
            <w:proofErr w:type="spellEnd"/>
            <w:r>
              <w:rPr>
                <w:sz w:val="20"/>
              </w:rPr>
              <w:t>; prove a struttura aperta; verifiche orali; domande flash; valutazione dello svolgimento di compiti e lavori comuni</w:t>
            </w:r>
          </w:p>
        </w:tc>
      </w:tr>
    </w:tbl>
    <w:p w:rsidR="004C4D30" w:rsidRDefault="004C4D30">
      <w:pPr>
        <w:rPr>
          <w:sz w:val="20"/>
        </w:rPr>
        <w:sectPr w:rsidR="004C4D30">
          <w:pgSz w:w="11910" w:h="16840"/>
          <w:pgMar w:top="1400" w:right="900" w:bottom="280" w:left="92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27"/>
        <w:gridCol w:w="2221"/>
        <w:gridCol w:w="2202"/>
        <w:gridCol w:w="1876"/>
        <w:gridCol w:w="1734"/>
      </w:tblGrid>
      <w:tr w:rsidR="004C4D30">
        <w:trPr>
          <w:trHeight w:val="4675"/>
        </w:trPr>
        <w:tc>
          <w:tcPr>
            <w:tcW w:w="1827" w:type="dxa"/>
          </w:tcPr>
          <w:p w:rsidR="004C4D30" w:rsidRDefault="004C4D30">
            <w:pPr>
              <w:pStyle w:val="TableParagraph"/>
              <w:ind w:left="0"/>
              <w:rPr>
                <w:sz w:val="20"/>
              </w:rPr>
            </w:pPr>
          </w:p>
        </w:tc>
        <w:tc>
          <w:tcPr>
            <w:tcW w:w="2221" w:type="dxa"/>
          </w:tcPr>
          <w:p w:rsidR="004C4D30" w:rsidRDefault="004C4D30">
            <w:pPr>
              <w:pStyle w:val="TableParagraph"/>
              <w:ind w:left="0"/>
              <w:rPr>
                <w:sz w:val="20"/>
              </w:rPr>
            </w:pPr>
          </w:p>
        </w:tc>
        <w:tc>
          <w:tcPr>
            <w:tcW w:w="2202" w:type="dxa"/>
          </w:tcPr>
          <w:p w:rsidR="004C4D30" w:rsidRDefault="00940F5B">
            <w:pPr>
              <w:pStyle w:val="TableParagraph"/>
              <w:spacing w:line="228" w:lineRule="exact"/>
              <w:rPr>
                <w:sz w:val="20"/>
              </w:rPr>
            </w:pPr>
            <w:r>
              <w:rPr>
                <w:sz w:val="20"/>
              </w:rPr>
              <w:t>pecuniarie</w:t>
            </w:r>
          </w:p>
          <w:p w:rsidR="004C4D30" w:rsidRDefault="00940F5B">
            <w:pPr>
              <w:pStyle w:val="TableParagraph"/>
              <w:numPr>
                <w:ilvl w:val="0"/>
                <w:numId w:val="6"/>
              </w:numPr>
              <w:tabs>
                <w:tab w:val="left" w:pos="469"/>
                <w:tab w:val="left" w:pos="470"/>
              </w:tabs>
              <w:spacing w:before="1"/>
              <w:ind w:right="108"/>
              <w:rPr>
                <w:sz w:val="20"/>
              </w:rPr>
            </w:pPr>
            <w:r>
              <w:rPr>
                <w:sz w:val="20"/>
              </w:rPr>
              <w:t>Le conseguenze dell’inadempimento</w:t>
            </w:r>
          </w:p>
          <w:p w:rsidR="004C4D30" w:rsidRDefault="00940F5B">
            <w:pPr>
              <w:pStyle w:val="TableParagraph"/>
              <w:ind w:right="142"/>
              <w:rPr>
                <w:sz w:val="20"/>
              </w:rPr>
            </w:pPr>
            <w:r>
              <w:rPr>
                <w:sz w:val="20"/>
              </w:rPr>
              <w:t>: il risarcimento del danno, la liquidazione e la tutela del credito.</w:t>
            </w:r>
          </w:p>
        </w:tc>
        <w:tc>
          <w:tcPr>
            <w:tcW w:w="1876" w:type="dxa"/>
          </w:tcPr>
          <w:p w:rsidR="004C4D30" w:rsidRDefault="00940F5B">
            <w:pPr>
              <w:pStyle w:val="TableParagraph"/>
              <w:tabs>
                <w:tab w:val="left" w:pos="1276"/>
                <w:tab w:val="left" w:pos="1619"/>
              </w:tabs>
              <w:ind w:left="466" w:right="100"/>
              <w:rPr>
                <w:sz w:val="20"/>
              </w:rPr>
            </w:pPr>
            <w:r>
              <w:rPr>
                <w:sz w:val="20"/>
              </w:rPr>
              <w:t>credito</w:t>
            </w:r>
            <w:r>
              <w:rPr>
                <w:sz w:val="20"/>
              </w:rPr>
              <w:tab/>
              <w:t>e</w:t>
            </w:r>
            <w:r>
              <w:rPr>
                <w:sz w:val="20"/>
              </w:rPr>
              <w:tab/>
            </w:r>
            <w:r>
              <w:rPr>
                <w:spacing w:val="-9"/>
                <w:sz w:val="20"/>
              </w:rPr>
              <w:t xml:space="preserve">le </w:t>
            </w:r>
            <w:r>
              <w:rPr>
                <w:sz w:val="20"/>
              </w:rPr>
              <w:t>relative responsabilità</w:t>
            </w:r>
          </w:p>
          <w:p w:rsidR="004C4D30" w:rsidRDefault="00940F5B">
            <w:pPr>
              <w:pStyle w:val="TableParagraph"/>
              <w:numPr>
                <w:ilvl w:val="0"/>
                <w:numId w:val="5"/>
              </w:numPr>
              <w:tabs>
                <w:tab w:val="left" w:pos="467"/>
              </w:tabs>
              <w:ind w:right="98"/>
              <w:jc w:val="both"/>
              <w:rPr>
                <w:sz w:val="20"/>
              </w:rPr>
            </w:pPr>
            <w:r>
              <w:rPr>
                <w:sz w:val="20"/>
              </w:rPr>
              <w:t>Saper applicare le clausole relative</w:t>
            </w:r>
            <w:r>
              <w:rPr>
                <w:spacing w:val="9"/>
                <w:sz w:val="20"/>
              </w:rPr>
              <w:t xml:space="preserve"> </w:t>
            </w:r>
            <w:r>
              <w:rPr>
                <w:spacing w:val="-4"/>
                <w:sz w:val="20"/>
              </w:rPr>
              <w:t>alle</w:t>
            </w:r>
          </w:p>
          <w:p w:rsidR="004C4D30" w:rsidRDefault="00940F5B">
            <w:pPr>
              <w:pStyle w:val="TableParagraph"/>
              <w:tabs>
                <w:tab w:val="left" w:pos="986"/>
                <w:tab w:val="left" w:pos="1286"/>
                <w:tab w:val="left" w:pos="1610"/>
              </w:tabs>
              <w:ind w:left="466" w:right="96"/>
              <w:rPr>
                <w:sz w:val="20"/>
              </w:rPr>
            </w:pPr>
            <w:r>
              <w:rPr>
                <w:sz w:val="20"/>
              </w:rPr>
              <w:t>modalità</w:t>
            </w:r>
            <w:r>
              <w:rPr>
                <w:sz w:val="20"/>
              </w:rPr>
              <w:tab/>
            </w:r>
            <w:r>
              <w:rPr>
                <w:sz w:val="20"/>
              </w:rPr>
              <w:tab/>
            </w:r>
            <w:r>
              <w:rPr>
                <w:spacing w:val="-8"/>
                <w:sz w:val="20"/>
              </w:rPr>
              <w:t xml:space="preserve">di </w:t>
            </w:r>
            <w:r>
              <w:rPr>
                <w:sz w:val="20"/>
              </w:rPr>
              <w:t xml:space="preserve">adempimento </w:t>
            </w:r>
            <w:r>
              <w:rPr>
                <w:spacing w:val="-13"/>
                <w:sz w:val="20"/>
              </w:rPr>
              <w:t xml:space="preserve">e </w:t>
            </w:r>
            <w:r>
              <w:rPr>
                <w:sz w:val="20"/>
              </w:rPr>
              <w:t>gli</w:t>
            </w:r>
            <w:r>
              <w:rPr>
                <w:sz w:val="20"/>
              </w:rPr>
              <w:tab/>
            </w:r>
            <w:r>
              <w:rPr>
                <w:sz w:val="20"/>
              </w:rPr>
              <w:tab/>
            </w:r>
            <w:r>
              <w:rPr>
                <w:w w:val="95"/>
                <w:sz w:val="20"/>
              </w:rPr>
              <w:t xml:space="preserve">effetti </w:t>
            </w:r>
            <w:r>
              <w:rPr>
                <w:sz w:val="20"/>
              </w:rPr>
              <w:t>dell’eventuale inadempimento a</w:t>
            </w:r>
            <w:r>
              <w:rPr>
                <w:sz w:val="20"/>
              </w:rPr>
              <w:tab/>
            </w:r>
            <w:r>
              <w:rPr>
                <w:spacing w:val="-2"/>
                <w:sz w:val="20"/>
              </w:rPr>
              <w:t xml:space="preserve">situazioni </w:t>
            </w:r>
            <w:r>
              <w:rPr>
                <w:sz w:val="20"/>
              </w:rPr>
              <w:t>reali</w:t>
            </w:r>
          </w:p>
          <w:p w:rsidR="004C4D30" w:rsidRDefault="00940F5B">
            <w:pPr>
              <w:pStyle w:val="TableParagraph"/>
              <w:numPr>
                <w:ilvl w:val="0"/>
                <w:numId w:val="5"/>
              </w:numPr>
              <w:tabs>
                <w:tab w:val="left" w:pos="467"/>
              </w:tabs>
              <w:ind w:right="97"/>
              <w:jc w:val="both"/>
              <w:rPr>
                <w:sz w:val="20"/>
              </w:rPr>
            </w:pPr>
            <w:r>
              <w:rPr>
                <w:sz w:val="20"/>
              </w:rPr>
              <w:t xml:space="preserve">Individuare </w:t>
            </w:r>
            <w:r>
              <w:rPr>
                <w:spacing w:val="-14"/>
                <w:sz w:val="20"/>
              </w:rPr>
              <w:t xml:space="preserve">e </w:t>
            </w:r>
            <w:r>
              <w:rPr>
                <w:sz w:val="20"/>
              </w:rPr>
              <w:t xml:space="preserve">applicare </w:t>
            </w:r>
            <w:r>
              <w:rPr>
                <w:spacing w:val="-8"/>
                <w:sz w:val="20"/>
              </w:rPr>
              <w:t xml:space="preserve">le </w:t>
            </w:r>
            <w:r>
              <w:rPr>
                <w:sz w:val="20"/>
              </w:rPr>
              <w:t xml:space="preserve">azioni a </w:t>
            </w:r>
            <w:r>
              <w:rPr>
                <w:spacing w:val="-3"/>
                <w:sz w:val="20"/>
              </w:rPr>
              <w:t xml:space="preserve">difesa </w:t>
            </w:r>
            <w:r>
              <w:rPr>
                <w:sz w:val="20"/>
              </w:rPr>
              <w:t xml:space="preserve">del credito </w:t>
            </w:r>
            <w:r>
              <w:rPr>
                <w:spacing w:val="-7"/>
                <w:sz w:val="20"/>
              </w:rPr>
              <w:t xml:space="preserve">in  </w:t>
            </w:r>
            <w:r>
              <w:rPr>
                <w:sz w:val="20"/>
              </w:rPr>
              <w:t>un rapporto obbligatorio</w:t>
            </w:r>
          </w:p>
        </w:tc>
        <w:tc>
          <w:tcPr>
            <w:tcW w:w="1734" w:type="dxa"/>
          </w:tcPr>
          <w:p w:rsidR="004C4D30" w:rsidRDefault="004C4D30">
            <w:pPr>
              <w:pStyle w:val="TableParagraph"/>
              <w:ind w:left="0"/>
              <w:rPr>
                <w:sz w:val="20"/>
              </w:rPr>
            </w:pPr>
          </w:p>
        </w:tc>
      </w:tr>
      <w:tr w:rsidR="004C4D30">
        <w:trPr>
          <w:trHeight w:val="7949"/>
        </w:trPr>
        <w:tc>
          <w:tcPr>
            <w:tcW w:w="1827" w:type="dxa"/>
          </w:tcPr>
          <w:p w:rsidR="004C4D30" w:rsidRDefault="00940F5B">
            <w:pPr>
              <w:pStyle w:val="TableParagraph"/>
              <w:spacing w:line="228" w:lineRule="exact"/>
              <w:ind w:left="107"/>
              <w:rPr>
                <w:b/>
                <w:sz w:val="20"/>
              </w:rPr>
            </w:pPr>
            <w:r>
              <w:rPr>
                <w:b/>
                <w:sz w:val="20"/>
              </w:rPr>
              <w:t>UDA 3</w:t>
            </w:r>
          </w:p>
          <w:p w:rsidR="004C4D30" w:rsidRDefault="00940F5B">
            <w:pPr>
              <w:pStyle w:val="TableParagraph"/>
              <w:ind w:left="107"/>
              <w:rPr>
                <w:b/>
                <w:sz w:val="20"/>
              </w:rPr>
            </w:pPr>
            <w:r>
              <w:rPr>
                <w:b/>
                <w:sz w:val="20"/>
              </w:rPr>
              <w:t>Il contratto:</w:t>
            </w:r>
          </w:p>
          <w:p w:rsidR="004C4D30" w:rsidRDefault="00940F5B">
            <w:pPr>
              <w:pStyle w:val="TableParagraph"/>
              <w:spacing w:before="1"/>
              <w:ind w:left="107" w:right="129"/>
              <w:rPr>
                <w:sz w:val="20"/>
              </w:rPr>
            </w:pPr>
            <w:r>
              <w:rPr>
                <w:sz w:val="20"/>
              </w:rPr>
              <w:t>Tema 1: Il rapporto contrattuale</w:t>
            </w:r>
          </w:p>
          <w:p w:rsidR="004C4D30" w:rsidRDefault="00940F5B">
            <w:pPr>
              <w:pStyle w:val="TableParagraph"/>
              <w:ind w:left="107" w:right="96"/>
              <w:rPr>
                <w:sz w:val="20"/>
              </w:rPr>
            </w:pPr>
            <w:r>
              <w:rPr>
                <w:sz w:val="20"/>
              </w:rPr>
              <w:t>Tema 2: I principali contratti tipici e atipici</w:t>
            </w:r>
          </w:p>
          <w:p w:rsidR="004C4D30" w:rsidRDefault="00940F5B">
            <w:pPr>
              <w:pStyle w:val="TableParagraph"/>
              <w:ind w:left="107" w:right="251"/>
              <w:rPr>
                <w:b/>
                <w:sz w:val="20"/>
              </w:rPr>
            </w:pPr>
            <w:r>
              <w:rPr>
                <w:b/>
                <w:sz w:val="20"/>
              </w:rPr>
              <w:t>Tema 3: Cos’è il turismo? Il turismo in Italia. I contratti del settore turistico</w:t>
            </w:r>
          </w:p>
        </w:tc>
        <w:tc>
          <w:tcPr>
            <w:tcW w:w="2221" w:type="dxa"/>
          </w:tcPr>
          <w:p w:rsidR="004C4D30" w:rsidRDefault="00940F5B">
            <w:pPr>
              <w:pStyle w:val="TableParagraph"/>
              <w:spacing w:line="228" w:lineRule="exact"/>
              <w:ind w:left="110"/>
              <w:rPr>
                <w:sz w:val="20"/>
              </w:rPr>
            </w:pPr>
            <w:r>
              <w:rPr>
                <w:sz w:val="20"/>
              </w:rPr>
              <w:t>Riconoscere</w:t>
            </w:r>
          </w:p>
          <w:p w:rsidR="004C4D30" w:rsidRDefault="00940F5B">
            <w:pPr>
              <w:pStyle w:val="TableParagraph"/>
              <w:ind w:left="110" w:right="143"/>
              <w:rPr>
                <w:sz w:val="20"/>
              </w:rPr>
            </w:pPr>
            <w:r>
              <w:rPr>
                <w:sz w:val="20"/>
              </w:rPr>
              <w:t>l’importanza economica e sociale del contratto, collocando il principio dell’autonomia contrattuale nel quadro della tutela delle libertà civili.</w:t>
            </w:r>
          </w:p>
          <w:p w:rsidR="004C4D30" w:rsidRDefault="004C4D30">
            <w:pPr>
              <w:pStyle w:val="TableParagraph"/>
              <w:spacing w:before="1"/>
              <w:ind w:left="0"/>
              <w:rPr>
                <w:b/>
                <w:sz w:val="20"/>
              </w:rPr>
            </w:pPr>
          </w:p>
          <w:p w:rsidR="004C4D30" w:rsidRDefault="00940F5B">
            <w:pPr>
              <w:pStyle w:val="TableParagraph"/>
              <w:ind w:left="110" w:right="103"/>
              <w:rPr>
                <w:sz w:val="20"/>
              </w:rPr>
            </w:pPr>
            <w:r>
              <w:rPr>
                <w:sz w:val="20"/>
              </w:rPr>
              <w:t>Essere in grado di precisare la nozione di turista e di riconoscere il ruolo economico del turismo.</w:t>
            </w:r>
          </w:p>
        </w:tc>
        <w:tc>
          <w:tcPr>
            <w:tcW w:w="2202" w:type="dxa"/>
          </w:tcPr>
          <w:p w:rsidR="004C4D30" w:rsidRDefault="00574D25">
            <w:pPr>
              <w:pStyle w:val="TableParagraph"/>
              <w:numPr>
                <w:ilvl w:val="0"/>
                <w:numId w:val="4"/>
              </w:numPr>
              <w:tabs>
                <w:tab w:val="left" w:pos="470"/>
                <w:tab w:val="left" w:pos="1939"/>
              </w:tabs>
              <w:ind w:right="93"/>
              <w:jc w:val="both"/>
              <w:rPr>
                <w:sz w:val="20"/>
              </w:rPr>
            </w:pPr>
            <w:proofErr w:type="spellStart"/>
            <w:r>
              <w:rPr>
                <w:sz w:val="20"/>
              </w:rPr>
              <w:t>*</w:t>
            </w:r>
            <w:r w:rsidR="00940F5B">
              <w:rPr>
                <w:sz w:val="20"/>
              </w:rPr>
              <w:t>Nozione</w:t>
            </w:r>
            <w:proofErr w:type="spellEnd"/>
            <w:r w:rsidR="00940F5B">
              <w:rPr>
                <w:sz w:val="20"/>
              </w:rPr>
              <w:tab/>
            </w:r>
            <w:r w:rsidR="00940F5B">
              <w:rPr>
                <w:spacing w:val="-8"/>
                <w:sz w:val="20"/>
              </w:rPr>
              <w:t xml:space="preserve">di </w:t>
            </w:r>
            <w:r w:rsidR="00940F5B">
              <w:rPr>
                <w:sz w:val="20"/>
              </w:rPr>
              <w:t xml:space="preserve">contratto e </w:t>
            </w:r>
            <w:r w:rsidR="00940F5B">
              <w:rPr>
                <w:spacing w:val="-3"/>
                <w:sz w:val="20"/>
              </w:rPr>
              <w:t xml:space="preserve">suoi </w:t>
            </w:r>
            <w:r w:rsidR="00940F5B">
              <w:rPr>
                <w:sz w:val="20"/>
              </w:rPr>
              <w:t>elementi essenziali e</w:t>
            </w:r>
            <w:r w:rsidR="00940F5B">
              <w:rPr>
                <w:spacing w:val="-1"/>
                <w:sz w:val="20"/>
              </w:rPr>
              <w:t xml:space="preserve"> </w:t>
            </w:r>
            <w:r w:rsidR="00940F5B">
              <w:rPr>
                <w:sz w:val="20"/>
              </w:rPr>
              <w:t>accidentali</w:t>
            </w:r>
          </w:p>
          <w:p w:rsidR="004C4D30" w:rsidRDefault="00940F5B">
            <w:pPr>
              <w:pStyle w:val="TableParagraph"/>
              <w:numPr>
                <w:ilvl w:val="0"/>
                <w:numId w:val="4"/>
              </w:numPr>
              <w:tabs>
                <w:tab w:val="left" w:pos="469"/>
                <w:tab w:val="left" w:pos="470"/>
              </w:tabs>
              <w:ind w:right="759"/>
              <w:rPr>
                <w:sz w:val="20"/>
              </w:rPr>
            </w:pPr>
            <w:r>
              <w:rPr>
                <w:sz w:val="20"/>
              </w:rPr>
              <w:t>Tipologie contrattuali.</w:t>
            </w:r>
          </w:p>
          <w:p w:rsidR="004C4D30" w:rsidRDefault="00940F5B">
            <w:pPr>
              <w:pStyle w:val="TableParagraph"/>
              <w:numPr>
                <w:ilvl w:val="0"/>
                <w:numId w:val="4"/>
              </w:numPr>
              <w:tabs>
                <w:tab w:val="left" w:pos="469"/>
                <w:tab w:val="left" w:pos="470"/>
              </w:tabs>
              <w:ind w:right="94"/>
              <w:rPr>
                <w:sz w:val="20"/>
              </w:rPr>
            </w:pPr>
            <w:r>
              <w:rPr>
                <w:sz w:val="20"/>
              </w:rPr>
              <w:t>Processo formativo dell’accordo contrattuale</w:t>
            </w:r>
          </w:p>
          <w:p w:rsidR="004C4D30" w:rsidRDefault="00940F5B">
            <w:pPr>
              <w:pStyle w:val="TableParagraph"/>
              <w:numPr>
                <w:ilvl w:val="0"/>
                <w:numId w:val="4"/>
              </w:numPr>
              <w:tabs>
                <w:tab w:val="left" w:pos="469"/>
                <w:tab w:val="left" w:pos="470"/>
                <w:tab w:val="left" w:pos="1937"/>
              </w:tabs>
              <w:spacing w:line="244" w:lineRule="exact"/>
              <w:ind w:hanging="361"/>
              <w:rPr>
                <w:sz w:val="20"/>
              </w:rPr>
            </w:pPr>
            <w:r>
              <w:rPr>
                <w:sz w:val="20"/>
              </w:rPr>
              <w:t>Concetti</w:t>
            </w:r>
            <w:r>
              <w:rPr>
                <w:sz w:val="20"/>
              </w:rPr>
              <w:tab/>
              <w:t>di</w:t>
            </w:r>
          </w:p>
          <w:p w:rsidR="004C4D30" w:rsidRDefault="00940F5B">
            <w:pPr>
              <w:pStyle w:val="TableParagraph"/>
              <w:tabs>
                <w:tab w:val="left" w:pos="2004"/>
              </w:tabs>
              <w:spacing w:line="229" w:lineRule="exact"/>
              <w:rPr>
                <w:sz w:val="20"/>
              </w:rPr>
            </w:pPr>
            <w:r>
              <w:rPr>
                <w:sz w:val="20"/>
              </w:rPr>
              <w:t>invalidità</w:t>
            </w:r>
            <w:r>
              <w:rPr>
                <w:sz w:val="20"/>
              </w:rPr>
              <w:tab/>
              <w:t>e</w:t>
            </w:r>
          </w:p>
          <w:p w:rsidR="004C4D30" w:rsidRDefault="00940F5B">
            <w:pPr>
              <w:pStyle w:val="TableParagraph"/>
              <w:tabs>
                <w:tab w:val="left" w:pos="1848"/>
              </w:tabs>
              <w:ind w:right="97"/>
              <w:rPr>
                <w:sz w:val="20"/>
              </w:rPr>
            </w:pPr>
            <w:r>
              <w:rPr>
                <w:sz w:val="20"/>
              </w:rPr>
              <w:t>inefficacia</w:t>
            </w:r>
            <w:r>
              <w:rPr>
                <w:sz w:val="20"/>
              </w:rPr>
              <w:tab/>
            </w:r>
            <w:r>
              <w:rPr>
                <w:spacing w:val="-6"/>
                <w:sz w:val="20"/>
              </w:rPr>
              <w:t xml:space="preserve">del </w:t>
            </w:r>
            <w:r>
              <w:rPr>
                <w:sz w:val="20"/>
              </w:rPr>
              <w:t>contratto</w:t>
            </w:r>
          </w:p>
          <w:p w:rsidR="004C4D30" w:rsidRDefault="00574D25">
            <w:pPr>
              <w:pStyle w:val="TableParagraph"/>
              <w:numPr>
                <w:ilvl w:val="0"/>
                <w:numId w:val="4"/>
              </w:numPr>
              <w:tabs>
                <w:tab w:val="left" w:pos="470"/>
                <w:tab w:val="left" w:pos="1848"/>
              </w:tabs>
              <w:ind w:right="96"/>
              <w:jc w:val="both"/>
              <w:rPr>
                <w:sz w:val="20"/>
              </w:rPr>
            </w:pPr>
            <w:proofErr w:type="spellStart"/>
            <w:r>
              <w:rPr>
                <w:sz w:val="20"/>
              </w:rPr>
              <w:t>*</w:t>
            </w:r>
            <w:r w:rsidR="00940F5B">
              <w:rPr>
                <w:sz w:val="20"/>
              </w:rPr>
              <w:t>Disciplina</w:t>
            </w:r>
            <w:proofErr w:type="spellEnd"/>
            <w:r w:rsidR="00940F5B">
              <w:rPr>
                <w:sz w:val="20"/>
              </w:rPr>
              <w:tab/>
            </w:r>
            <w:r w:rsidR="00940F5B">
              <w:rPr>
                <w:spacing w:val="-6"/>
                <w:sz w:val="20"/>
              </w:rPr>
              <w:t xml:space="preserve">dei </w:t>
            </w:r>
            <w:r w:rsidR="00940F5B">
              <w:rPr>
                <w:sz w:val="20"/>
              </w:rPr>
              <w:t>principali contratti tipici</w:t>
            </w:r>
          </w:p>
          <w:p w:rsidR="004C4D30" w:rsidRDefault="00940F5B">
            <w:pPr>
              <w:pStyle w:val="TableParagraph"/>
              <w:numPr>
                <w:ilvl w:val="0"/>
                <w:numId w:val="4"/>
              </w:numPr>
              <w:tabs>
                <w:tab w:val="left" w:pos="470"/>
              </w:tabs>
              <w:ind w:right="97"/>
              <w:jc w:val="both"/>
              <w:rPr>
                <w:sz w:val="20"/>
              </w:rPr>
            </w:pPr>
            <w:r>
              <w:rPr>
                <w:sz w:val="20"/>
              </w:rPr>
              <w:t xml:space="preserve">La legislazione </w:t>
            </w:r>
            <w:r>
              <w:rPr>
                <w:spacing w:val="-7"/>
                <w:sz w:val="20"/>
              </w:rPr>
              <w:t xml:space="preserve">in </w:t>
            </w:r>
            <w:r>
              <w:rPr>
                <w:sz w:val="20"/>
              </w:rPr>
              <w:t>materia di</w:t>
            </w:r>
            <w:r>
              <w:rPr>
                <w:spacing w:val="-1"/>
                <w:sz w:val="20"/>
              </w:rPr>
              <w:t xml:space="preserve"> </w:t>
            </w:r>
            <w:r>
              <w:rPr>
                <w:sz w:val="20"/>
              </w:rPr>
              <w:t>turismo</w:t>
            </w:r>
          </w:p>
          <w:p w:rsidR="004C4D30" w:rsidRDefault="00940F5B">
            <w:pPr>
              <w:pStyle w:val="TableParagraph"/>
              <w:numPr>
                <w:ilvl w:val="0"/>
                <w:numId w:val="4"/>
              </w:numPr>
              <w:tabs>
                <w:tab w:val="left" w:pos="470"/>
              </w:tabs>
              <w:ind w:right="94"/>
              <w:jc w:val="both"/>
              <w:rPr>
                <w:sz w:val="20"/>
              </w:rPr>
            </w:pPr>
            <w:r>
              <w:rPr>
                <w:sz w:val="20"/>
              </w:rPr>
              <w:t xml:space="preserve">Concetti di </w:t>
            </w:r>
            <w:r>
              <w:rPr>
                <w:spacing w:val="-3"/>
                <w:sz w:val="20"/>
              </w:rPr>
              <w:t xml:space="preserve">turista </w:t>
            </w:r>
            <w:r>
              <w:rPr>
                <w:sz w:val="20"/>
              </w:rPr>
              <w:t xml:space="preserve">ed escursionista, le diverse tipologie </w:t>
            </w:r>
            <w:r>
              <w:rPr>
                <w:spacing w:val="-7"/>
                <w:sz w:val="20"/>
              </w:rPr>
              <w:t xml:space="preserve">di </w:t>
            </w:r>
            <w:r>
              <w:rPr>
                <w:sz w:val="20"/>
              </w:rPr>
              <w:t>turismo e l’avvento del trismo di</w:t>
            </w:r>
            <w:r>
              <w:rPr>
                <w:spacing w:val="-4"/>
                <w:sz w:val="20"/>
              </w:rPr>
              <w:t xml:space="preserve"> </w:t>
            </w:r>
            <w:r>
              <w:rPr>
                <w:sz w:val="20"/>
              </w:rPr>
              <w:t>massa.</w:t>
            </w:r>
          </w:p>
          <w:p w:rsidR="004C4D30" w:rsidRDefault="00574D25">
            <w:pPr>
              <w:pStyle w:val="TableParagraph"/>
              <w:numPr>
                <w:ilvl w:val="0"/>
                <w:numId w:val="4"/>
              </w:numPr>
              <w:tabs>
                <w:tab w:val="left" w:pos="470"/>
              </w:tabs>
              <w:ind w:right="94"/>
              <w:jc w:val="both"/>
              <w:rPr>
                <w:sz w:val="20"/>
              </w:rPr>
            </w:pPr>
            <w:proofErr w:type="spellStart"/>
            <w:r>
              <w:rPr>
                <w:sz w:val="20"/>
              </w:rPr>
              <w:t>*</w:t>
            </w:r>
            <w:r w:rsidR="00940F5B">
              <w:rPr>
                <w:sz w:val="20"/>
              </w:rPr>
              <w:t>I</w:t>
            </w:r>
            <w:proofErr w:type="spellEnd"/>
            <w:r w:rsidR="00940F5B">
              <w:rPr>
                <w:sz w:val="20"/>
              </w:rPr>
              <w:t xml:space="preserve"> contratti </w:t>
            </w:r>
            <w:r w:rsidR="00940F5B">
              <w:rPr>
                <w:spacing w:val="-5"/>
                <w:sz w:val="20"/>
              </w:rPr>
              <w:t xml:space="preserve">del </w:t>
            </w:r>
            <w:r w:rsidR="00940F5B">
              <w:rPr>
                <w:sz w:val="20"/>
              </w:rPr>
              <w:t>settore</w:t>
            </w:r>
            <w:r w:rsidR="00940F5B">
              <w:rPr>
                <w:spacing w:val="-1"/>
                <w:sz w:val="20"/>
              </w:rPr>
              <w:t xml:space="preserve"> </w:t>
            </w:r>
            <w:r w:rsidR="00940F5B">
              <w:rPr>
                <w:sz w:val="20"/>
              </w:rPr>
              <w:t>turistico</w:t>
            </w:r>
          </w:p>
          <w:p w:rsidR="004C4D30" w:rsidRDefault="00574D25">
            <w:pPr>
              <w:pStyle w:val="TableParagraph"/>
              <w:numPr>
                <w:ilvl w:val="0"/>
                <w:numId w:val="4"/>
              </w:numPr>
              <w:tabs>
                <w:tab w:val="left" w:pos="470"/>
              </w:tabs>
              <w:spacing w:line="237" w:lineRule="auto"/>
              <w:ind w:right="98"/>
              <w:jc w:val="both"/>
              <w:rPr>
                <w:sz w:val="20"/>
              </w:rPr>
            </w:pPr>
            <w:proofErr w:type="spellStart"/>
            <w:r>
              <w:rPr>
                <w:sz w:val="20"/>
              </w:rPr>
              <w:t>*</w:t>
            </w:r>
            <w:r w:rsidR="00940F5B">
              <w:rPr>
                <w:sz w:val="20"/>
              </w:rPr>
              <w:t>Gli</w:t>
            </w:r>
            <w:proofErr w:type="spellEnd"/>
            <w:r w:rsidR="00940F5B">
              <w:rPr>
                <w:sz w:val="20"/>
              </w:rPr>
              <w:t xml:space="preserve"> altri contratti </w:t>
            </w:r>
            <w:r w:rsidR="00940F5B">
              <w:rPr>
                <w:spacing w:val="-8"/>
                <w:sz w:val="20"/>
              </w:rPr>
              <w:t xml:space="preserve">di </w:t>
            </w:r>
            <w:r w:rsidR="00940F5B">
              <w:rPr>
                <w:sz w:val="20"/>
              </w:rPr>
              <w:t>rilevanza</w:t>
            </w:r>
            <w:r w:rsidR="00940F5B">
              <w:rPr>
                <w:spacing w:val="-1"/>
                <w:sz w:val="20"/>
              </w:rPr>
              <w:t xml:space="preserve"> </w:t>
            </w:r>
            <w:r w:rsidR="00940F5B">
              <w:rPr>
                <w:sz w:val="20"/>
              </w:rPr>
              <w:t>turistica</w:t>
            </w:r>
          </w:p>
        </w:tc>
        <w:tc>
          <w:tcPr>
            <w:tcW w:w="1876" w:type="dxa"/>
          </w:tcPr>
          <w:p w:rsidR="004C4D30" w:rsidRDefault="00940F5B">
            <w:pPr>
              <w:pStyle w:val="TableParagraph"/>
              <w:numPr>
                <w:ilvl w:val="0"/>
                <w:numId w:val="3"/>
              </w:numPr>
              <w:tabs>
                <w:tab w:val="left" w:pos="466"/>
                <w:tab w:val="left" w:pos="467"/>
              </w:tabs>
              <w:ind w:right="213"/>
              <w:rPr>
                <w:sz w:val="20"/>
              </w:rPr>
            </w:pPr>
            <w:r>
              <w:rPr>
                <w:sz w:val="20"/>
              </w:rPr>
              <w:t>Applicare le disposizioni normative a situazioni</w:t>
            </w:r>
            <w:r>
              <w:rPr>
                <w:spacing w:val="-1"/>
                <w:sz w:val="20"/>
              </w:rPr>
              <w:t xml:space="preserve"> </w:t>
            </w:r>
            <w:r>
              <w:rPr>
                <w:spacing w:val="-3"/>
                <w:sz w:val="20"/>
              </w:rPr>
              <w:t>reali</w:t>
            </w:r>
          </w:p>
          <w:p w:rsidR="004C4D30" w:rsidRDefault="00940F5B">
            <w:pPr>
              <w:pStyle w:val="TableParagraph"/>
              <w:numPr>
                <w:ilvl w:val="0"/>
                <w:numId w:val="3"/>
              </w:numPr>
              <w:tabs>
                <w:tab w:val="left" w:pos="466"/>
                <w:tab w:val="left" w:pos="467"/>
              </w:tabs>
              <w:ind w:right="280"/>
              <w:rPr>
                <w:sz w:val="20"/>
              </w:rPr>
            </w:pPr>
            <w:r>
              <w:rPr>
                <w:sz w:val="20"/>
              </w:rPr>
              <w:t xml:space="preserve">Individuare nella realtà quotidiana le tipologie contrattuali </w:t>
            </w:r>
            <w:r>
              <w:rPr>
                <w:spacing w:val="-9"/>
                <w:sz w:val="20"/>
              </w:rPr>
              <w:t xml:space="preserve">di </w:t>
            </w:r>
            <w:r>
              <w:rPr>
                <w:sz w:val="20"/>
              </w:rPr>
              <w:t>uso</w:t>
            </w:r>
            <w:r>
              <w:rPr>
                <w:spacing w:val="-1"/>
                <w:sz w:val="20"/>
              </w:rPr>
              <w:t xml:space="preserve"> </w:t>
            </w:r>
            <w:r>
              <w:rPr>
                <w:sz w:val="20"/>
              </w:rPr>
              <w:t>frequente</w:t>
            </w:r>
          </w:p>
          <w:p w:rsidR="004C4D30" w:rsidRDefault="00940F5B">
            <w:pPr>
              <w:pStyle w:val="TableParagraph"/>
              <w:numPr>
                <w:ilvl w:val="0"/>
                <w:numId w:val="3"/>
              </w:numPr>
              <w:tabs>
                <w:tab w:val="left" w:pos="466"/>
                <w:tab w:val="left" w:pos="467"/>
              </w:tabs>
              <w:ind w:right="139"/>
              <w:rPr>
                <w:sz w:val="20"/>
              </w:rPr>
            </w:pPr>
            <w:r>
              <w:rPr>
                <w:sz w:val="20"/>
              </w:rPr>
              <w:t xml:space="preserve">Sapere precisare il momento in </w:t>
            </w:r>
            <w:r>
              <w:rPr>
                <w:spacing w:val="-4"/>
                <w:sz w:val="20"/>
              </w:rPr>
              <w:t xml:space="preserve">cui </w:t>
            </w:r>
            <w:r>
              <w:rPr>
                <w:sz w:val="20"/>
              </w:rPr>
              <w:t>viene concluso in concreto un contratto</w:t>
            </w:r>
          </w:p>
          <w:p w:rsidR="004C4D30" w:rsidRDefault="00940F5B">
            <w:pPr>
              <w:pStyle w:val="TableParagraph"/>
              <w:numPr>
                <w:ilvl w:val="0"/>
                <w:numId w:val="3"/>
              </w:numPr>
              <w:tabs>
                <w:tab w:val="left" w:pos="466"/>
                <w:tab w:val="left" w:pos="467"/>
              </w:tabs>
              <w:ind w:right="147"/>
              <w:rPr>
                <w:sz w:val="20"/>
              </w:rPr>
            </w:pPr>
            <w:r>
              <w:rPr>
                <w:sz w:val="20"/>
              </w:rPr>
              <w:t xml:space="preserve">Comprendere </w:t>
            </w:r>
            <w:r>
              <w:rPr>
                <w:spacing w:val="-7"/>
                <w:sz w:val="20"/>
              </w:rPr>
              <w:t xml:space="preserve">il </w:t>
            </w:r>
            <w:r>
              <w:rPr>
                <w:sz w:val="20"/>
              </w:rPr>
              <w:t>contenuto e la funzione della normativa a tutela del contraente più debole</w:t>
            </w:r>
          </w:p>
          <w:p w:rsidR="004C4D30" w:rsidRDefault="00940F5B">
            <w:pPr>
              <w:pStyle w:val="TableParagraph"/>
              <w:numPr>
                <w:ilvl w:val="0"/>
                <w:numId w:val="3"/>
              </w:numPr>
              <w:tabs>
                <w:tab w:val="left" w:pos="466"/>
                <w:tab w:val="left" w:pos="467"/>
              </w:tabs>
              <w:ind w:right="259"/>
              <w:rPr>
                <w:sz w:val="20"/>
              </w:rPr>
            </w:pPr>
            <w:r>
              <w:rPr>
                <w:sz w:val="20"/>
              </w:rPr>
              <w:t xml:space="preserve">Individuare le ipotesi di invalidità e inefficacia </w:t>
            </w:r>
            <w:r>
              <w:rPr>
                <w:spacing w:val="-5"/>
                <w:sz w:val="20"/>
              </w:rPr>
              <w:t xml:space="preserve">del </w:t>
            </w:r>
            <w:r>
              <w:rPr>
                <w:sz w:val="20"/>
              </w:rPr>
              <w:t>contratto</w:t>
            </w:r>
          </w:p>
          <w:p w:rsidR="004C4D30" w:rsidRDefault="00940F5B">
            <w:pPr>
              <w:pStyle w:val="TableParagraph"/>
              <w:numPr>
                <w:ilvl w:val="0"/>
                <w:numId w:val="3"/>
              </w:numPr>
              <w:tabs>
                <w:tab w:val="left" w:pos="466"/>
                <w:tab w:val="left" w:pos="467"/>
              </w:tabs>
              <w:ind w:right="215"/>
              <w:rPr>
                <w:sz w:val="20"/>
              </w:rPr>
            </w:pPr>
            <w:r>
              <w:rPr>
                <w:sz w:val="20"/>
              </w:rPr>
              <w:t xml:space="preserve">Riconoscere </w:t>
            </w:r>
            <w:r>
              <w:rPr>
                <w:spacing w:val="-8"/>
                <w:sz w:val="20"/>
              </w:rPr>
              <w:t xml:space="preserve">le </w:t>
            </w:r>
            <w:r>
              <w:rPr>
                <w:sz w:val="20"/>
              </w:rPr>
              <w:t>caratteristiche delle diverse forme contrattuali</w:t>
            </w:r>
          </w:p>
        </w:tc>
        <w:tc>
          <w:tcPr>
            <w:tcW w:w="1734" w:type="dxa"/>
          </w:tcPr>
          <w:p w:rsidR="004C4D30" w:rsidRDefault="00940F5B">
            <w:pPr>
              <w:pStyle w:val="TableParagraph"/>
              <w:ind w:left="105" w:right="130"/>
              <w:rPr>
                <w:sz w:val="20"/>
              </w:rPr>
            </w:pPr>
            <w:r>
              <w:rPr>
                <w:sz w:val="20"/>
              </w:rPr>
              <w:t xml:space="preserve">Prove strutturate e/o </w:t>
            </w:r>
            <w:proofErr w:type="spellStart"/>
            <w:r>
              <w:rPr>
                <w:sz w:val="20"/>
              </w:rPr>
              <w:t>semistrutturate</w:t>
            </w:r>
            <w:proofErr w:type="spellEnd"/>
            <w:r>
              <w:rPr>
                <w:sz w:val="20"/>
              </w:rPr>
              <w:t>; prove a struttura aperta; verifiche orali; domande flash; valutazione dello svolgimento di compiti e lavori comuni</w:t>
            </w:r>
          </w:p>
        </w:tc>
      </w:tr>
    </w:tbl>
    <w:p w:rsidR="004C4D30" w:rsidRDefault="004C4D30">
      <w:pPr>
        <w:pStyle w:val="Corpodeltesto"/>
        <w:rPr>
          <w:b/>
          <w:sz w:val="20"/>
        </w:rPr>
      </w:pPr>
    </w:p>
    <w:p w:rsidR="004C4D30" w:rsidRDefault="004C4D30">
      <w:pPr>
        <w:pStyle w:val="Corpodeltesto"/>
        <w:spacing w:before="10"/>
        <w:rPr>
          <w:b/>
          <w:sz w:val="19"/>
        </w:rPr>
      </w:pPr>
    </w:p>
    <w:p w:rsidR="004C4D30" w:rsidRDefault="00940F5B">
      <w:pPr>
        <w:pStyle w:val="Corpodeltesto"/>
        <w:spacing w:before="90"/>
        <w:ind w:left="212" w:right="591"/>
      </w:pPr>
      <w:r>
        <w:t xml:space="preserve">La programmazione fin qui definita sarà realizzata nel corso dell'anno scolastico 2019/20, con la seguente articolazione: </w:t>
      </w:r>
      <w:r>
        <w:rPr>
          <w:b/>
        </w:rPr>
        <w:t>TRIMESTRE</w:t>
      </w:r>
      <w:r>
        <w:t>: UD 0, 1 e 2</w:t>
      </w:r>
    </w:p>
    <w:p w:rsidR="004C4D30" w:rsidRDefault="00940F5B">
      <w:pPr>
        <w:ind w:left="2433"/>
        <w:rPr>
          <w:sz w:val="24"/>
        </w:rPr>
      </w:pPr>
      <w:r>
        <w:rPr>
          <w:b/>
          <w:sz w:val="24"/>
        </w:rPr>
        <w:t>PENTAMESTRE</w:t>
      </w:r>
      <w:r>
        <w:rPr>
          <w:sz w:val="24"/>
        </w:rPr>
        <w:t>: UD 2 e 3</w:t>
      </w:r>
    </w:p>
    <w:p w:rsidR="004C4D30" w:rsidRDefault="004C4D30">
      <w:pPr>
        <w:rPr>
          <w:sz w:val="24"/>
        </w:rPr>
        <w:sectPr w:rsidR="004C4D30">
          <w:pgSz w:w="11910" w:h="16840"/>
          <w:pgMar w:top="1400" w:right="900" w:bottom="280" w:left="920" w:header="720" w:footer="720" w:gutter="0"/>
          <w:cols w:space="720"/>
        </w:sectPr>
      </w:pPr>
    </w:p>
    <w:p w:rsidR="004C4D30" w:rsidRDefault="00940F5B">
      <w:pPr>
        <w:pStyle w:val="Corpodeltesto"/>
        <w:spacing w:before="76"/>
        <w:ind w:left="212" w:right="334"/>
      </w:pPr>
      <w:r>
        <w:lastRenderedPageBreak/>
        <w:t>La scansione degli argomenti e le eventuali modifiche in itinere sono aspetti che possono variare in base ai bisogni formativi espressi dalle singole classi.</w:t>
      </w:r>
    </w:p>
    <w:p w:rsidR="004C4D30" w:rsidRDefault="004C4D30">
      <w:pPr>
        <w:pStyle w:val="Corpodeltesto"/>
        <w:spacing w:before="1"/>
      </w:pPr>
    </w:p>
    <w:p w:rsidR="004C4D30" w:rsidRDefault="00940F5B">
      <w:pPr>
        <w:pStyle w:val="Corpodeltesto"/>
        <w:ind w:left="212" w:right="591"/>
      </w:pPr>
      <w:r>
        <w:rPr>
          <w:b/>
        </w:rPr>
        <w:t>-OBIETTIVI MINIMI</w:t>
      </w:r>
      <w:r>
        <w:t>: si punta ad ottenere a fine anno scolastico risultati in termini di acquisizione delle seguenti capacità:</w:t>
      </w:r>
    </w:p>
    <w:p w:rsidR="004C4D30" w:rsidRDefault="00940F5B">
      <w:pPr>
        <w:pStyle w:val="Paragrafoelenco"/>
        <w:numPr>
          <w:ilvl w:val="0"/>
          <w:numId w:val="2"/>
        </w:numPr>
        <w:tabs>
          <w:tab w:val="left" w:pos="574"/>
        </w:tabs>
        <w:ind w:hanging="362"/>
        <w:rPr>
          <w:sz w:val="24"/>
        </w:rPr>
      </w:pPr>
      <w:r>
        <w:rPr>
          <w:sz w:val="24"/>
        </w:rPr>
        <w:t>Comprendere la natura, i caratteri e la funzione del diritto</w:t>
      </w:r>
      <w:r>
        <w:rPr>
          <w:spacing w:val="-2"/>
          <w:sz w:val="24"/>
        </w:rPr>
        <w:t xml:space="preserve"> </w:t>
      </w:r>
      <w:r>
        <w:rPr>
          <w:sz w:val="24"/>
        </w:rPr>
        <w:t>civile.</w:t>
      </w:r>
    </w:p>
    <w:p w:rsidR="004C4D30" w:rsidRDefault="00940F5B">
      <w:pPr>
        <w:pStyle w:val="Paragrafoelenco"/>
        <w:numPr>
          <w:ilvl w:val="0"/>
          <w:numId w:val="2"/>
        </w:numPr>
        <w:tabs>
          <w:tab w:val="left" w:pos="574"/>
        </w:tabs>
        <w:ind w:hanging="362"/>
        <w:rPr>
          <w:sz w:val="24"/>
        </w:rPr>
      </w:pPr>
      <w:r>
        <w:rPr>
          <w:sz w:val="24"/>
        </w:rPr>
        <w:t>Comprendere e analizzare i principali soggetti, oggetti e rapporti del diritto</w:t>
      </w:r>
      <w:r>
        <w:rPr>
          <w:spacing w:val="-5"/>
          <w:sz w:val="24"/>
        </w:rPr>
        <w:t xml:space="preserve"> </w:t>
      </w:r>
      <w:r>
        <w:rPr>
          <w:sz w:val="24"/>
        </w:rPr>
        <w:t>civile.</w:t>
      </w:r>
    </w:p>
    <w:p w:rsidR="004C4D30" w:rsidRDefault="00940F5B">
      <w:pPr>
        <w:pStyle w:val="Paragrafoelenco"/>
        <w:numPr>
          <w:ilvl w:val="0"/>
          <w:numId w:val="2"/>
        </w:numPr>
        <w:tabs>
          <w:tab w:val="left" w:pos="574"/>
        </w:tabs>
        <w:ind w:left="393" w:right="237" w:hanging="181"/>
        <w:rPr>
          <w:sz w:val="24"/>
        </w:rPr>
      </w:pPr>
      <w:r>
        <w:rPr>
          <w:sz w:val="24"/>
        </w:rPr>
        <w:t>Classificare le principali figure di diritti reali, cogliendone analogie e differenze riguardo a struttura e</w:t>
      </w:r>
      <w:r>
        <w:rPr>
          <w:spacing w:val="-3"/>
          <w:sz w:val="24"/>
        </w:rPr>
        <w:t xml:space="preserve"> </w:t>
      </w:r>
      <w:r>
        <w:rPr>
          <w:sz w:val="24"/>
        </w:rPr>
        <w:t>funzione.</w:t>
      </w:r>
    </w:p>
    <w:p w:rsidR="004C4D30" w:rsidRDefault="00940F5B">
      <w:pPr>
        <w:pStyle w:val="Paragrafoelenco"/>
        <w:numPr>
          <w:ilvl w:val="0"/>
          <w:numId w:val="2"/>
        </w:numPr>
        <w:tabs>
          <w:tab w:val="left" w:pos="574"/>
        </w:tabs>
        <w:ind w:left="393" w:right="233" w:hanging="181"/>
        <w:rPr>
          <w:sz w:val="24"/>
        </w:rPr>
      </w:pPr>
      <w:r>
        <w:rPr>
          <w:sz w:val="24"/>
        </w:rPr>
        <w:t>Classificare le principali figure di obbligazioni e contratti, cogliendone analogie e differenze riguardo a struttura e</w:t>
      </w:r>
      <w:r>
        <w:rPr>
          <w:spacing w:val="-4"/>
          <w:sz w:val="24"/>
        </w:rPr>
        <w:t xml:space="preserve"> </w:t>
      </w:r>
      <w:r>
        <w:rPr>
          <w:sz w:val="24"/>
        </w:rPr>
        <w:t>funzione.</w:t>
      </w:r>
    </w:p>
    <w:p w:rsidR="004C4D30" w:rsidRDefault="00940F5B">
      <w:pPr>
        <w:pStyle w:val="Paragrafoelenco"/>
        <w:numPr>
          <w:ilvl w:val="0"/>
          <w:numId w:val="2"/>
        </w:numPr>
        <w:tabs>
          <w:tab w:val="left" w:pos="574"/>
        </w:tabs>
        <w:ind w:hanging="362"/>
        <w:rPr>
          <w:sz w:val="24"/>
        </w:rPr>
      </w:pPr>
      <w:r>
        <w:rPr>
          <w:sz w:val="24"/>
        </w:rPr>
        <w:t>Comprendere il ruolo economico del turismo e le diverse</w:t>
      </w:r>
      <w:r>
        <w:rPr>
          <w:spacing w:val="-5"/>
          <w:sz w:val="24"/>
        </w:rPr>
        <w:t xml:space="preserve"> </w:t>
      </w:r>
      <w:r>
        <w:rPr>
          <w:sz w:val="24"/>
        </w:rPr>
        <w:t>tipologie.</w:t>
      </w:r>
    </w:p>
    <w:p w:rsidR="004C4D30" w:rsidRDefault="00940F5B">
      <w:pPr>
        <w:pStyle w:val="Paragrafoelenco"/>
        <w:numPr>
          <w:ilvl w:val="0"/>
          <w:numId w:val="2"/>
        </w:numPr>
        <w:tabs>
          <w:tab w:val="left" w:pos="574"/>
        </w:tabs>
        <w:ind w:left="393" w:right="231" w:hanging="181"/>
        <w:rPr>
          <w:sz w:val="24"/>
        </w:rPr>
      </w:pPr>
      <w:r>
        <w:rPr>
          <w:sz w:val="24"/>
        </w:rPr>
        <w:t>Conoscere la normativa civilistica relativa al settore turistico e riconoscere lo scopo turistico dei contratti</w:t>
      </w:r>
    </w:p>
    <w:p w:rsidR="004C4D30" w:rsidRDefault="00940F5B">
      <w:pPr>
        <w:pStyle w:val="Paragrafoelenco"/>
        <w:numPr>
          <w:ilvl w:val="0"/>
          <w:numId w:val="2"/>
        </w:numPr>
        <w:tabs>
          <w:tab w:val="left" w:pos="574"/>
        </w:tabs>
        <w:spacing w:before="1"/>
        <w:ind w:left="393" w:right="241" w:hanging="181"/>
        <w:rPr>
          <w:sz w:val="24"/>
        </w:rPr>
      </w:pPr>
      <w:r>
        <w:rPr>
          <w:sz w:val="24"/>
        </w:rPr>
        <w:t>Applicare le norme astratte alle fattispecie concrete, mediante un processo di analisi del caso e di interpretazione ed individuazione delle norme astratte da</w:t>
      </w:r>
      <w:r>
        <w:rPr>
          <w:spacing w:val="-5"/>
          <w:sz w:val="24"/>
        </w:rPr>
        <w:t xml:space="preserve"> </w:t>
      </w:r>
      <w:r>
        <w:rPr>
          <w:sz w:val="24"/>
        </w:rPr>
        <w:t>applicare.</w:t>
      </w:r>
    </w:p>
    <w:p w:rsidR="004C4D30" w:rsidRDefault="00940F5B">
      <w:pPr>
        <w:pStyle w:val="Paragrafoelenco"/>
        <w:numPr>
          <w:ilvl w:val="0"/>
          <w:numId w:val="2"/>
        </w:numPr>
        <w:tabs>
          <w:tab w:val="left" w:pos="574"/>
        </w:tabs>
        <w:ind w:left="393" w:right="229" w:hanging="181"/>
        <w:rPr>
          <w:sz w:val="24"/>
        </w:rPr>
      </w:pPr>
      <w:r>
        <w:rPr>
          <w:sz w:val="24"/>
        </w:rPr>
        <w:t>Analizzare e valutare il funzionamento reale delle norme in relazione agli obiettivi del legislatore.</w:t>
      </w:r>
    </w:p>
    <w:p w:rsidR="004C4D30" w:rsidRDefault="00940F5B">
      <w:pPr>
        <w:pStyle w:val="Corpodeltesto"/>
        <w:ind w:left="212" w:right="232"/>
        <w:jc w:val="both"/>
      </w:pPr>
      <w:r>
        <w:t xml:space="preserve">In particolare sono considerati </w:t>
      </w:r>
      <w:r>
        <w:rPr>
          <w:b/>
        </w:rPr>
        <w:t>obiettivi minimi quelli elencati ai punti da A) a F</w:t>
      </w:r>
      <w:r>
        <w:t>), per i quali l'allievo dovrà dimostrare conoscenze complete, anche se non approfondite, almeno delle nozioni fondamentali, capacità di esposizione almeno sommaria oralmente e per iscritto, capacità di interpretare le conoscenze acquisite sia pure sotto la guida e l'aiuto dell'insegnante, capacità di trasferire le conoscenze acquisite in situazioni concrete, anche se in modo insicuro.</w:t>
      </w:r>
    </w:p>
    <w:p w:rsidR="003A58E5" w:rsidRDefault="003A58E5">
      <w:pPr>
        <w:pStyle w:val="Corpodeltesto"/>
        <w:ind w:left="212" w:right="232"/>
        <w:jc w:val="both"/>
      </w:pPr>
    </w:p>
    <w:p w:rsidR="003A58E5" w:rsidRDefault="003A58E5" w:rsidP="003A58E5">
      <w:pPr>
        <w:pStyle w:val="Corpodeltesto"/>
        <w:spacing w:before="1"/>
      </w:pPr>
      <w:r>
        <w:t xml:space="preserve">    </w:t>
      </w:r>
      <w:r w:rsidRPr="003A58E5">
        <w:rPr>
          <w:b/>
        </w:rPr>
        <w:t>EDUCAZIONE CIVICA</w:t>
      </w:r>
      <w:r>
        <w:t>: il programma prevede 11 ore distribuite tutte nel primo quadrimestre.</w:t>
      </w:r>
    </w:p>
    <w:p w:rsidR="004C4D30" w:rsidRDefault="003A58E5" w:rsidP="003A58E5">
      <w:pPr>
        <w:pStyle w:val="Corpodeltesto"/>
        <w:spacing w:before="1"/>
      </w:pPr>
      <w:r>
        <w:t xml:space="preserve">    </w:t>
      </w:r>
      <w:r>
        <w:t>Gli argomenti trattati saranno quelli contrassegnati con l’asterisco. Sono previste due verifiche.</w:t>
      </w:r>
    </w:p>
    <w:p w:rsidR="003A58E5" w:rsidRDefault="003A58E5" w:rsidP="003A58E5">
      <w:pPr>
        <w:pStyle w:val="Corpodeltesto"/>
        <w:spacing w:before="1"/>
      </w:pPr>
    </w:p>
    <w:p w:rsidR="004C4D30" w:rsidRDefault="00940F5B">
      <w:pPr>
        <w:pStyle w:val="Corpodeltesto"/>
        <w:ind w:left="212" w:right="228"/>
        <w:jc w:val="both"/>
      </w:pPr>
      <w:r>
        <w:rPr>
          <w:rFonts w:ascii="Cambria" w:hAnsi="Cambria"/>
        </w:rPr>
        <w:t xml:space="preserve">- </w:t>
      </w:r>
      <w:r>
        <w:rPr>
          <w:rFonts w:ascii="Cambria" w:hAnsi="Cambria"/>
          <w:b/>
        </w:rPr>
        <w:t xml:space="preserve">METODOLOGIA </w:t>
      </w:r>
      <w:r>
        <w:t xml:space="preserve">Libro di testo in uso ( </w:t>
      </w:r>
      <w:r>
        <w:rPr>
          <w:b/>
        </w:rPr>
        <w:t xml:space="preserve">IL TURISMO E LE SUE REGOLE PIU’ - </w:t>
      </w:r>
      <w:r>
        <w:t xml:space="preserve">Marco </w:t>
      </w:r>
      <w:proofErr w:type="spellStart"/>
      <w:r>
        <w:t>Capiluppi</w:t>
      </w:r>
      <w:proofErr w:type="spellEnd"/>
      <w:r>
        <w:t xml:space="preserve"> e Maria Giovanna D’</w:t>
      </w:r>
      <w:proofErr w:type="spellStart"/>
      <w:r>
        <w:t>amelio-</w:t>
      </w:r>
      <w:proofErr w:type="spellEnd"/>
      <w:r>
        <w:t xml:space="preserve"> editore Tramontana), sussidi audiovisivi, fonti normative (Costituzione, codice civile, leggi ordinarie), ricerche in rete, rielaborazioni, schemi , integrazioni degli argomenti di volta in volta trattati, elaborazione di mappe concettuali.</w:t>
      </w:r>
    </w:p>
    <w:p w:rsidR="004C4D30" w:rsidRDefault="004C4D30">
      <w:pPr>
        <w:pStyle w:val="Corpodeltesto"/>
        <w:spacing w:before="10"/>
        <w:rPr>
          <w:sz w:val="23"/>
        </w:rPr>
      </w:pPr>
    </w:p>
    <w:p w:rsidR="004C4D30" w:rsidRDefault="00940F5B">
      <w:pPr>
        <w:pStyle w:val="Paragrafoelenco"/>
        <w:numPr>
          <w:ilvl w:val="0"/>
          <w:numId w:val="1"/>
        </w:numPr>
        <w:tabs>
          <w:tab w:val="left" w:pos="401"/>
        </w:tabs>
        <w:ind w:right="231" w:firstLine="0"/>
        <w:jc w:val="both"/>
        <w:rPr>
          <w:sz w:val="24"/>
        </w:rPr>
      </w:pPr>
      <w:r>
        <w:rPr>
          <w:b/>
          <w:sz w:val="24"/>
        </w:rPr>
        <w:t>STRUMENTI DIDATTICI</w:t>
      </w:r>
      <w:r w:rsidR="00AB1A12">
        <w:rPr>
          <w:b/>
          <w:sz w:val="24"/>
        </w:rPr>
        <w:t>:</w:t>
      </w:r>
      <w:r>
        <w:rPr>
          <w:b/>
          <w:sz w:val="24"/>
        </w:rPr>
        <w:t xml:space="preserve"> </w:t>
      </w:r>
      <w:r w:rsidR="00574D25">
        <w:rPr>
          <w:b/>
          <w:sz w:val="24"/>
        </w:rPr>
        <w:t>DI</w:t>
      </w:r>
      <w:r w:rsidR="00023BFA">
        <w:rPr>
          <w:b/>
          <w:sz w:val="24"/>
        </w:rPr>
        <w:t>D</w:t>
      </w:r>
      <w:r w:rsidR="00AB1A12">
        <w:rPr>
          <w:b/>
          <w:sz w:val="24"/>
        </w:rPr>
        <w:t>,</w:t>
      </w:r>
      <w:r>
        <w:rPr>
          <w:sz w:val="24"/>
        </w:rPr>
        <w:t xml:space="preserve"> controllo-correzione compiti, utilizzo strumenti multimediali, utilizzo strategie didattiche per migliorare la metodologia di</w:t>
      </w:r>
      <w:r>
        <w:rPr>
          <w:spacing w:val="-12"/>
          <w:sz w:val="24"/>
        </w:rPr>
        <w:t xml:space="preserve"> </w:t>
      </w:r>
      <w:r>
        <w:rPr>
          <w:sz w:val="24"/>
        </w:rPr>
        <w:t>apprendimento</w:t>
      </w:r>
    </w:p>
    <w:p w:rsidR="004C4D30" w:rsidRDefault="004C4D30">
      <w:pPr>
        <w:pStyle w:val="Corpodeltesto"/>
      </w:pPr>
    </w:p>
    <w:p w:rsidR="004C4D30" w:rsidRDefault="00940F5B">
      <w:pPr>
        <w:pStyle w:val="Paragrafoelenco"/>
        <w:numPr>
          <w:ilvl w:val="0"/>
          <w:numId w:val="1"/>
        </w:numPr>
        <w:tabs>
          <w:tab w:val="left" w:pos="418"/>
        </w:tabs>
        <w:ind w:right="230" w:firstLine="0"/>
        <w:jc w:val="both"/>
        <w:rPr>
          <w:sz w:val="24"/>
        </w:rPr>
      </w:pPr>
      <w:r>
        <w:rPr>
          <w:b/>
          <w:sz w:val="24"/>
        </w:rPr>
        <w:t>VALUTAZIONE Nelle interrogazioni orali si fa riferimento alla griglia di valutazio</w:t>
      </w:r>
      <w:r w:rsidR="00AB1A12">
        <w:rPr>
          <w:b/>
          <w:sz w:val="24"/>
        </w:rPr>
        <w:t>ne allegata al PTOF a.s</w:t>
      </w:r>
      <w:proofErr w:type="spellStart"/>
      <w:r w:rsidR="00AB1A12">
        <w:rPr>
          <w:b/>
          <w:sz w:val="24"/>
        </w:rPr>
        <w:t>.212</w:t>
      </w:r>
      <w:proofErr w:type="spellEnd"/>
      <w:r w:rsidR="00AB1A12">
        <w:rPr>
          <w:b/>
          <w:sz w:val="24"/>
        </w:rPr>
        <w:t>0</w:t>
      </w:r>
      <w:r>
        <w:rPr>
          <w:b/>
          <w:sz w:val="24"/>
        </w:rPr>
        <w:t xml:space="preserve">. </w:t>
      </w:r>
      <w:r>
        <w:rPr>
          <w:sz w:val="24"/>
        </w:rPr>
        <w:t xml:space="preserve">I criteri di valutazione che vengono utilizzati sono: correttezza dei contenuti concettuali, capacità di applicazione dei contenuti al caso specifico, proprietà lessicale giuridico-economica, efficacia comunicativa, autonomia , livello di partecipazione al dialogo educativo. </w:t>
      </w:r>
      <w:r>
        <w:rPr>
          <w:sz w:val="24"/>
          <w:u w:val="single"/>
        </w:rPr>
        <w:t>Livello di sufficienza</w:t>
      </w:r>
      <w:r>
        <w:rPr>
          <w:sz w:val="24"/>
        </w:rPr>
        <w:t xml:space="preserve"> : nel raggiungimento dei sopra citati risultati attesi in relazione all’età, alle caratteristiche individuali ed alla classe, considerando la media delle performances. Il livello viene considerato GLOBALMENTE SUFFICIENTE quando la performance sia: sostanzialmente adeguata agli obiettivi, seppure in modo non completo e non del tutto autonomo, né approfondito e sicuro, senza presentare carenze o lacune</w:t>
      </w:r>
      <w:r>
        <w:rPr>
          <w:spacing w:val="-4"/>
          <w:sz w:val="24"/>
        </w:rPr>
        <w:t xml:space="preserve"> </w:t>
      </w:r>
      <w:r>
        <w:rPr>
          <w:sz w:val="24"/>
        </w:rPr>
        <w:t>fondamentali.</w:t>
      </w:r>
    </w:p>
    <w:p w:rsidR="00023BFA" w:rsidRDefault="00940F5B" w:rsidP="00023BFA">
      <w:pPr>
        <w:pStyle w:val="Corpodeltesto"/>
        <w:spacing w:before="2"/>
        <w:ind w:left="212" w:right="348"/>
        <w:jc w:val="both"/>
      </w:pPr>
      <w:r>
        <w:rPr>
          <w:rFonts w:ascii="Cambria" w:hAnsi="Cambria"/>
          <w:b/>
        </w:rPr>
        <w:t xml:space="preserve">Nelle prove strutturate e </w:t>
      </w:r>
      <w:proofErr w:type="spellStart"/>
      <w:r>
        <w:rPr>
          <w:rFonts w:ascii="Cambria" w:hAnsi="Cambria"/>
          <w:b/>
        </w:rPr>
        <w:t>semistrutturate</w:t>
      </w:r>
      <w:proofErr w:type="spellEnd"/>
      <w:r>
        <w:rPr>
          <w:rFonts w:ascii="Cambria" w:hAnsi="Cambria"/>
          <w:b/>
        </w:rPr>
        <w:t xml:space="preserve"> </w:t>
      </w:r>
      <w:r>
        <w:rPr>
          <w:rFonts w:ascii="Cambria" w:hAnsi="Cambria"/>
        </w:rPr>
        <w:t xml:space="preserve">i criteri di valutazione sono indicati sulla singole prove, inoltre si considera l’ </w:t>
      </w:r>
      <w:r>
        <w:t xml:space="preserve">indice di difficoltà della prova (bonus da applicare ai punteggi grezzi dei test) </w:t>
      </w:r>
      <w:r>
        <w:rPr>
          <w:rFonts w:ascii="Cambria" w:hAnsi="Cambria"/>
        </w:rPr>
        <w:t xml:space="preserve">e la </w:t>
      </w:r>
      <w:r>
        <w:t>corretta presentazione delle verifiche alle indicazioni proposte.</w:t>
      </w:r>
      <w:r w:rsidR="00023BFA" w:rsidRPr="00023BFA">
        <w:t xml:space="preserve"> </w:t>
      </w:r>
      <w:r w:rsidR="00023BFA">
        <w:t>: Si fa riferimento alla scala</w:t>
      </w:r>
      <w:r w:rsidR="00AB1A12">
        <w:t xml:space="preserve"> di valutazione del PTOF 2020</w:t>
      </w:r>
    </w:p>
    <w:p w:rsidR="00023BFA" w:rsidRDefault="00023BFA" w:rsidP="00023BFA">
      <w:pPr>
        <w:pStyle w:val="Corpodeltesto"/>
        <w:spacing w:before="2"/>
        <w:ind w:left="212" w:right="348"/>
        <w:jc w:val="both"/>
      </w:pPr>
    </w:p>
    <w:p w:rsidR="00023BFA" w:rsidRDefault="00AB1A12" w:rsidP="00023BFA">
      <w:pPr>
        <w:pStyle w:val="Corpodeltesto"/>
        <w:spacing w:before="2"/>
        <w:ind w:left="212" w:right="348"/>
        <w:jc w:val="both"/>
      </w:pPr>
      <w:r>
        <w:t>04/11</w:t>
      </w:r>
      <w:r w:rsidR="00023BFA">
        <w:t>/2020                                                                       Martino Belligero</w:t>
      </w:r>
    </w:p>
    <w:p w:rsidR="00023BFA" w:rsidRDefault="00023BFA">
      <w:pPr>
        <w:pStyle w:val="Corpodeltesto"/>
        <w:spacing w:before="2"/>
        <w:ind w:left="212" w:right="348"/>
        <w:jc w:val="both"/>
      </w:pPr>
    </w:p>
    <w:sectPr w:rsidR="00023BFA" w:rsidSect="005A1945">
      <w:pgSz w:w="11910" w:h="16840"/>
      <w:pgMar w:top="1320" w:right="900" w:bottom="280" w:left="92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A00AE"/>
    <w:multiLevelType w:val="hybridMultilevel"/>
    <w:tmpl w:val="99E20A34"/>
    <w:lvl w:ilvl="0" w:tplc="C68C93F2">
      <w:numFmt w:val="bullet"/>
      <w:lvlText w:val=""/>
      <w:lvlJc w:val="left"/>
      <w:pPr>
        <w:ind w:left="466" w:hanging="360"/>
      </w:pPr>
      <w:rPr>
        <w:rFonts w:ascii="Symbol" w:eastAsia="Symbol" w:hAnsi="Symbol" w:cs="Symbol" w:hint="default"/>
        <w:w w:val="99"/>
        <w:sz w:val="20"/>
        <w:szCs w:val="20"/>
        <w:lang w:val="it-IT" w:eastAsia="it-IT" w:bidi="it-IT"/>
      </w:rPr>
    </w:lvl>
    <w:lvl w:ilvl="1" w:tplc="0F2A0924">
      <w:numFmt w:val="bullet"/>
      <w:lvlText w:val="•"/>
      <w:lvlJc w:val="left"/>
      <w:pPr>
        <w:ind w:left="600" w:hanging="360"/>
      </w:pPr>
      <w:rPr>
        <w:rFonts w:hint="default"/>
        <w:lang w:val="it-IT" w:eastAsia="it-IT" w:bidi="it-IT"/>
      </w:rPr>
    </w:lvl>
    <w:lvl w:ilvl="2" w:tplc="E53CF2EE">
      <w:numFmt w:val="bullet"/>
      <w:lvlText w:val="•"/>
      <w:lvlJc w:val="left"/>
      <w:pPr>
        <w:ind w:left="741" w:hanging="360"/>
      </w:pPr>
      <w:rPr>
        <w:rFonts w:hint="default"/>
        <w:lang w:val="it-IT" w:eastAsia="it-IT" w:bidi="it-IT"/>
      </w:rPr>
    </w:lvl>
    <w:lvl w:ilvl="3" w:tplc="5678C5B0">
      <w:numFmt w:val="bullet"/>
      <w:lvlText w:val="•"/>
      <w:lvlJc w:val="left"/>
      <w:pPr>
        <w:ind w:left="881" w:hanging="360"/>
      </w:pPr>
      <w:rPr>
        <w:rFonts w:hint="default"/>
        <w:lang w:val="it-IT" w:eastAsia="it-IT" w:bidi="it-IT"/>
      </w:rPr>
    </w:lvl>
    <w:lvl w:ilvl="4" w:tplc="8B1E6094">
      <w:numFmt w:val="bullet"/>
      <w:lvlText w:val="•"/>
      <w:lvlJc w:val="left"/>
      <w:pPr>
        <w:ind w:left="1022" w:hanging="360"/>
      </w:pPr>
      <w:rPr>
        <w:rFonts w:hint="default"/>
        <w:lang w:val="it-IT" w:eastAsia="it-IT" w:bidi="it-IT"/>
      </w:rPr>
    </w:lvl>
    <w:lvl w:ilvl="5" w:tplc="69126D46">
      <w:numFmt w:val="bullet"/>
      <w:lvlText w:val="•"/>
      <w:lvlJc w:val="left"/>
      <w:pPr>
        <w:ind w:left="1163" w:hanging="360"/>
      </w:pPr>
      <w:rPr>
        <w:rFonts w:hint="default"/>
        <w:lang w:val="it-IT" w:eastAsia="it-IT" w:bidi="it-IT"/>
      </w:rPr>
    </w:lvl>
    <w:lvl w:ilvl="6" w:tplc="9154BF28">
      <w:numFmt w:val="bullet"/>
      <w:lvlText w:val="•"/>
      <w:lvlJc w:val="left"/>
      <w:pPr>
        <w:ind w:left="1303" w:hanging="360"/>
      </w:pPr>
      <w:rPr>
        <w:rFonts w:hint="default"/>
        <w:lang w:val="it-IT" w:eastAsia="it-IT" w:bidi="it-IT"/>
      </w:rPr>
    </w:lvl>
    <w:lvl w:ilvl="7" w:tplc="FC063014">
      <w:numFmt w:val="bullet"/>
      <w:lvlText w:val="•"/>
      <w:lvlJc w:val="left"/>
      <w:pPr>
        <w:ind w:left="1444" w:hanging="360"/>
      </w:pPr>
      <w:rPr>
        <w:rFonts w:hint="default"/>
        <w:lang w:val="it-IT" w:eastAsia="it-IT" w:bidi="it-IT"/>
      </w:rPr>
    </w:lvl>
    <w:lvl w:ilvl="8" w:tplc="D6B460C4">
      <w:numFmt w:val="bullet"/>
      <w:lvlText w:val="•"/>
      <w:lvlJc w:val="left"/>
      <w:pPr>
        <w:ind w:left="1584" w:hanging="360"/>
      </w:pPr>
      <w:rPr>
        <w:rFonts w:hint="default"/>
        <w:lang w:val="it-IT" w:eastAsia="it-IT" w:bidi="it-IT"/>
      </w:rPr>
    </w:lvl>
  </w:abstractNum>
  <w:abstractNum w:abstractNumId="1">
    <w:nsid w:val="0E632381"/>
    <w:multiLevelType w:val="hybridMultilevel"/>
    <w:tmpl w:val="AC8C23BC"/>
    <w:lvl w:ilvl="0" w:tplc="3428284A">
      <w:numFmt w:val="bullet"/>
      <w:lvlText w:val=""/>
      <w:lvlJc w:val="left"/>
      <w:pPr>
        <w:ind w:left="469" w:hanging="360"/>
      </w:pPr>
      <w:rPr>
        <w:rFonts w:ascii="Symbol" w:eastAsia="Symbol" w:hAnsi="Symbol" w:cs="Symbol" w:hint="default"/>
        <w:w w:val="99"/>
        <w:sz w:val="20"/>
        <w:szCs w:val="20"/>
        <w:lang w:val="it-IT" w:eastAsia="it-IT" w:bidi="it-IT"/>
      </w:rPr>
    </w:lvl>
    <w:lvl w:ilvl="1" w:tplc="1652A420">
      <w:numFmt w:val="bullet"/>
      <w:lvlText w:val="•"/>
      <w:lvlJc w:val="left"/>
      <w:pPr>
        <w:ind w:left="633" w:hanging="360"/>
      </w:pPr>
      <w:rPr>
        <w:rFonts w:hint="default"/>
        <w:lang w:val="it-IT" w:eastAsia="it-IT" w:bidi="it-IT"/>
      </w:rPr>
    </w:lvl>
    <w:lvl w:ilvl="2" w:tplc="EC52B9FC">
      <w:numFmt w:val="bullet"/>
      <w:lvlText w:val="•"/>
      <w:lvlJc w:val="left"/>
      <w:pPr>
        <w:ind w:left="806" w:hanging="360"/>
      </w:pPr>
      <w:rPr>
        <w:rFonts w:hint="default"/>
        <w:lang w:val="it-IT" w:eastAsia="it-IT" w:bidi="it-IT"/>
      </w:rPr>
    </w:lvl>
    <w:lvl w:ilvl="3" w:tplc="9F5AD6B6">
      <w:numFmt w:val="bullet"/>
      <w:lvlText w:val="•"/>
      <w:lvlJc w:val="left"/>
      <w:pPr>
        <w:ind w:left="979" w:hanging="360"/>
      </w:pPr>
      <w:rPr>
        <w:rFonts w:hint="default"/>
        <w:lang w:val="it-IT" w:eastAsia="it-IT" w:bidi="it-IT"/>
      </w:rPr>
    </w:lvl>
    <w:lvl w:ilvl="4" w:tplc="AB509CB6">
      <w:numFmt w:val="bullet"/>
      <w:lvlText w:val="•"/>
      <w:lvlJc w:val="left"/>
      <w:pPr>
        <w:ind w:left="1152" w:hanging="360"/>
      </w:pPr>
      <w:rPr>
        <w:rFonts w:hint="default"/>
        <w:lang w:val="it-IT" w:eastAsia="it-IT" w:bidi="it-IT"/>
      </w:rPr>
    </w:lvl>
    <w:lvl w:ilvl="5" w:tplc="95C2C5BC">
      <w:numFmt w:val="bullet"/>
      <w:lvlText w:val="•"/>
      <w:lvlJc w:val="left"/>
      <w:pPr>
        <w:ind w:left="1326" w:hanging="360"/>
      </w:pPr>
      <w:rPr>
        <w:rFonts w:hint="default"/>
        <w:lang w:val="it-IT" w:eastAsia="it-IT" w:bidi="it-IT"/>
      </w:rPr>
    </w:lvl>
    <w:lvl w:ilvl="6" w:tplc="654687DA">
      <w:numFmt w:val="bullet"/>
      <w:lvlText w:val="•"/>
      <w:lvlJc w:val="left"/>
      <w:pPr>
        <w:ind w:left="1499" w:hanging="360"/>
      </w:pPr>
      <w:rPr>
        <w:rFonts w:hint="default"/>
        <w:lang w:val="it-IT" w:eastAsia="it-IT" w:bidi="it-IT"/>
      </w:rPr>
    </w:lvl>
    <w:lvl w:ilvl="7" w:tplc="1938CC66">
      <w:numFmt w:val="bullet"/>
      <w:lvlText w:val="•"/>
      <w:lvlJc w:val="left"/>
      <w:pPr>
        <w:ind w:left="1672" w:hanging="360"/>
      </w:pPr>
      <w:rPr>
        <w:rFonts w:hint="default"/>
        <w:lang w:val="it-IT" w:eastAsia="it-IT" w:bidi="it-IT"/>
      </w:rPr>
    </w:lvl>
    <w:lvl w:ilvl="8" w:tplc="F0908C64">
      <w:numFmt w:val="bullet"/>
      <w:lvlText w:val="•"/>
      <w:lvlJc w:val="left"/>
      <w:pPr>
        <w:ind w:left="1845" w:hanging="360"/>
      </w:pPr>
      <w:rPr>
        <w:rFonts w:hint="default"/>
        <w:lang w:val="it-IT" w:eastAsia="it-IT" w:bidi="it-IT"/>
      </w:rPr>
    </w:lvl>
  </w:abstractNum>
  <w:abstractNum w:abstractNumId="2">
    <w:nsid w:val="11703B89"/>
    <w:multiLevelType w:val="hybridMultilevel"/>
    <w:tmpl w:val="848A32A2"/>
    <w:lvl w:ilvl="0" w:tplc="C8469E62">
      <w:numFmt w:val="bullet"/>
      <w:lvlText w:val=""/>
      <w:lvlJc w:val="left"/>
      <w:pPr>
        <w:ind w:left="466" w:hanging="360"/>
      </w:pPr>
      <w:rPr>
        <w:rFonts w:ascii="Symbol" w:eastAsia="Symbol" w:hAnsi="Symbol" w:cs="Symbol" w:hint="default"/>
        <w:w w:val="99"/>
        <w:sz w:val="20"/>
        <w:szCs w:val="20"/>
        <w:lang w:val="it-IT" w:eastAsia="it-IT" w:bidi="it-IT"/>
      </w:rPr>
    </w:lvl>
    <w:lvl w:ilvl="1" w:tplc="8DFA34F0">
      <w:numFmt w:val="bullet"/>
      <w:lvlText w:val="•"/>
      <w:lvlJc w:val="left"/>
      <w:pPr>
        <w:ind w:left="600" w:hanging="360"/>
      </w:pPr>
      <w:rPr>
        <w:rFonts w:hint="default"/>
        <w:lang w:val="it-IT" w:eastAsia="it-IT" w:bidi="it-IT"/>
      </w:rPr>
    </w:lvl>
    <w:lvl w:ilvl="2" w:tplc="65109A86">
      <w:numFmt w:val="bullet"/>
      <w:lvlText w:val="•"/>
      <w:lvlJc w:val="left"/>
      <w:pPr>
        <w:ind w:left="741" w:hanging="360"/>
      </w:pPr>
      <w:rPr>
        <w:rFonts w:hint="default"/>
        <w:lang w:val="it-IT" w:eastAsia="it-IT" w:bidi="it-IT"/>
      </w:rPr>
    </w:lvl>
    <w:lvl w:ilvl="3" w:tplc="6E320760">
      <w:numFmt w:val="bullet"/>
      <w:lvlText w:val="•"/>
      <w:lvlJc w:val="left"/>
      <w:pPr>
        <w:ind w:left="881" w:hanging="360"/>
      </w:pPr>
      <w:rPr>
        <w:rFonts w:hint="default"/>
        <w:lang w:val="it-IT" w:eastAsia="it-IT" w:bidi="it-IT"/>
      </w:rPr>
    </w:lvl>
    <w:lvl w:ilvl="4" w:tplc="6E9CDB26">
      <w:numFmt w:val="bullet"/>
      <w:lvlText w:val="•"/>
      <w:lvlJc w:val="left"/>
      <w:pPr>
        <w:ind w:left="1022" w:hanging="360"/>
      </w:pPr>
      <w:rPr>
        <w:rFonts w:hint="default"/>
        <w:lang w:val="it-IT" w:eastAsia="it-IT" w:bidi="it-IT"/>
      </w:rPr>
    </w:lvl>
    <w:lvl w:ilvl="5" w:tplc="ED289BB4">
      <w:numFmt w:val="bullet"/>
      <w:lvlText w:val="•"/>
      <w:lvlJc w:val="left"/>
      <w:pPr>
        <w:ind w:left="1163" w:hanging="360"/>
      </w:pPr>
      <w:rPr>
        <w:rFonts w:hint="default"/>
        <w:lang w:val="it-IT" w:eastAsia="it-IT" w:bidi="it-IT"/>
      </w:rPr>
    </w:lvl>
    <w:lvl w:ilvl="6" w:tplc="D04EBB98">
      <w:numFmt w:val="bullet"/>
      <w:lvlText w:val="•"/>
      <w:lvlJc w:val="left"/>
      <w:pPr>
        <w:ind w:left="1303" w:hanging="360"/>
      </w:pPr>
      <w:rPr>
        <w:rFonts w:hint="default"/>
        <w:lang w:val="it-IT" w:eastAsia="it-IT" w:bidi="it-IT"/>
      </w:rPr>
    </w:lvl>
    <w:lvl w:ilvl="7" w:tplc="33FCAFD6">
      <w:numFmt w:val="bullet"/>
      <w:lvlText w:val="•"/>
      <w:lvlJc w:val="left"/>
      <w:pPr>
        <w:ind w:left="1444" w:hanging="360"/>
      </w:pPr>
      <w:rPr>
        <w:rFonts w:hint="default"/>
        <w:lang w:val="it-IT" w:eastAsia="it-IT" w:bidi="it-IT"/>
      </w:rPr>
    </w:lvl>
    <w:lvl w:ilvl="8" w:tplc="3A74C332">
      <w:numFmt w:val="bullet"/>
      <w:lvlText w:val="•"/>
      <w:lvlJc w:val="left"/>
      <w:pPr>
        <w:ind w:left="1584" w:hanging="360"/>
      </w:pPr>
      <w:rPr>
        <w:rFonts w:hint="default"/>
        <w:lang w:val="it-IT" w:eastAsia="it-IT" w:bidi="it-IT"/>
      </w:rPr>
    </w:lvl>
  </w:abstractNum>
  <w:abstractNum w:abstractNumId="3">
    <w:nsid w:val="15C30159"/>
    <w:multiLevelType w:val="hybridMultilevel"/>
    <w:tmpl w:val="E9EC9336"/>
    <w:lvl w:ilvl="0" w:tplc="F02C5E82">
      <w:numFmt w:val="bullet"/>
      <w:lvlText w:val=""/>
      <w:lvlJc w:val="left"/>
      <w:pPr>
        <w:ind w:left="466" w:hanging="360"/>
      </w:pPr>
      <w:rPr>
        <w:rFonts w:ascii="Symbol" w:eastAsia="Symbol" w:hAnsi="Symbol" w:cs="Symbol" w:hint="default"/>
        <w:w w:val="99"/>
        <w:sz w:val="20"/>
        <w:szCs w:val="20"/>
        <w:lang w:val="it-IT" w:eastAsia="it-IT" w:bidi="it-IT"/>
      </w:rPr>
    </w:lvl>
    <w:lvl w:ilvl="1" w:tplc="2D3485E6">
      <w:numFmt w:val="bullet"/>
      <w:lvlText w:val="•"/>
      <w:lvlJc w:val="left"/>
      <w:pPr>
        <w:ind w:left="600" w:hanging="360"/>
      </w:pPr>
      <w:rPr>
        <w:rFonts w:hint="default"/>
        <w:lang w:val="it-IT" w:eastAsia="it-IT" w:bidi="it-IT"/>
      </w:rPr>
    </w:lvl>
    <w:lvl w:ilvl="2" w:tplc="708C0D9E">
      <w:numFmt w:val="bullet"/>
      <w:lvlText w:val="•"/>
      <w:lvlJc w:val="left"/>
      <w:pPr>
        <w:ind w:left="741" w:hanging="360"/>
      </w:pPr>
      <w:rPr>
        <w:rFonts w:hint="default"/>
        <w:lang w:val="it-IT" w:eastAsia="it-IT" w:bidi="it-IT"/>
      </w:rPr>
    </w:lvl>
    <w:lvl w:ilvl="3" w:tplc="D9C05C86">
      <w:numFmt w:val="bullet"/>
      <w:lvlText w:val="•"/>
      <w:lvlJc w:val="left"/>
      <w:pPr>
        <w:ind w:left="881" w:hanging="360"/>
      </w:pPr>
      <w:rPr>
        <w:rFonts w:hint="default"/>
        <w:lang w:val="it-IT" w:eastAsia="it-IT" w:bidi="it-IT"/>
      </w:rPr>
    </w:lvl>
    <w:lvl w:ilvl="4" w:tplc="105A9FE2">
      <w:numFmt w:val="bullet"/>
      <w:lvlText w:val="•"/>
      <w:lvlJc w:val="left"/>
      <w:pPr>
        <w:ind w:left="1022" w:hanging="360"/>
      </w:pPr>
      <w:rPr>
        <w:rFonts w:hint="default"/>
        <w:lang w:val="it-IT" w:eastAsia="it-IT" w:bidi="it-IT"/>
      </w:rPr>
    </w:lvl>
    <w:lvl w:ilvl="5" w:tplc="444EDFB4">
      <w:numFmt w:val="bullet"/>
      <w:lvlText w:val="•"/>
      <w:lvlJc w:val="left"/>
      <w:pPr>
        <w:ind w:left="1163" w:hanging="360"/>
      </w:pPr>
      <w:rPr>
        <w:rFonts w:hint="default"/>
        <w:lang w:val="it-IT" w:eastAsia="it-IT" w:bidi="it-IT"/>
      </w:rPr>
    </w:lvl>
    <w:lvl w:ilvl="6" w:tplc="94B0AEC2">
      <w:numFmt w:val="bullet"/>
      <w:lvlText w:val="•"/>
      <w:lvlJc w:val="left"/>
      <w:pPr>
        <w:ind w:left="1303" w:hanging="360"/>
      </w:pPr>
      <w:rPr>
        <w:rFonts w:hint="default"/>
        <w:lang w:val="it-IT" w:eastAsia="it-IT" w:bidi="it-IT"/>
      </w:rPr>
    </w:lvl>
    <w:lvl w:ilvl="7" w:tplc="D8802166">
      <w:numFmt w:val="bullet"/>
      <w:lvlText w:val="•"/>
      <w:lvlJc w:val="left"/>
      <w:pPr>
        <w:ind w:left="1444" w:hanging="360"/>
      </w:pPr>
      <w:rPr>
        <w:rFonts w:hint="default"/>
        <w:lang w:val="it-IT" w:eastAsia="it-IT" w:bidi="it-IT"/>
      </w:rPr>
    </w:lvl>
    <w:lvl w:ilvl="8" w:tplc="A14A3662">
      <w:numFmt w:val="bullet"/>
      <w:lvlText w:val="•"/>
      <w:lvlJc w:val="left"/>
      <w:pPr>
        <w:ind w:left="1584" w:hanging="360"/>
      </w:pPr>
      <w:rPr>
        <w:rFonts w:hint="default"/>
        <w:lang w:val="it-IT" w:eastAsia="it-IT" w:bidi="it-IT"/>
      </w:rPr>
    </w:lvl>
  </w:abstractNum>
  <w:abstractNum w:abstractNumId="4">
    <w:nsid w:val="213D5104"/>
    <w:multiLevelType w:val="hybridMultilevel"/>
    <w:tmpl w:val="8410DC7E"/>
    <w:lvl w:ilvl="0" w:tplc="829E5B4C">
      <w:numFmt w:val="bullet"/>
      <w:lvlText w:val=""/>
      <w:lvlJc w:val="left"/>
      <w:pPr>
        <w:ind w:left="469" w:hanging="360"/>
      </w:pPr>
      <w:rPr>
        <w:rFonts w:ascii="Symbol" w:eastAsia="Symbol" w:hAnsi="Symbol" w:cs="Symbol" w:hint="default"/>
        <w:w w:val="99"/>
        <w:sz w:val="20"/>
        <w:szCs w:val="20"/>
        <w:lang w:val="it-IT" w:eastAsia="it-IT" w:bidi="it-IT"/>
      </w:rPr>
    </w:lvl>
    <w:lvl w:ilvl="1" w:tplc="0A92F5A0">
      <w:numFmt w:val="bullet"/>
      <w:lvlText w:val="•"/>
      <w:lvlJc w:val="left"/>
      <w:pPr>
        <w:ind w:left="633" w:hanging="360"/>
      </w:pPr>
      <w:rPr>
        <w:rFonts w:hint="default"/>
        <w:lang w:val="it-IT" w:eastAsia="it-IT" w:bidi="it-IT"/>
      </w:rPr>
    </w:lvl>
    <w:lvl w:ilvl="2" w:tplc="828814DE">
      <w:numFmt w:val="bullet"/>
      <w:lvlText w:val="•"/>
      <w:lvlJc w:val="left"/>
      <w:pPr>
        <w:ind w:left="806" w:hanging="360"/>
      </w:pPr>
      <w:rPr>
        <w:rFonts w:hint="default"/>
        <w:lang w:val="it-IT" w:eastAsia="it-IT" w:bidi="it-IT"/>
      </w:rPr>
    </w:lvl>
    <w:lvl w:ilvl="3" w:tplc="0E7AD0D8">
      <w:numFmt w:val="bullet"/>
      <w:lvlText w:val="•"/>
      <w:lvlJc w:val="left"/>
      <w:pPr>
        <w:ind w:left="979" w:hanging="360"/>
      </w:pPr>
      <w:rPr>
        <w:rFonts w:hint="default"/>
        <w:lang w:val="it-IT" w:eastAsia="it-IT" w:bidi="it-IT"/>
      </w:rPr>
    </w:lvl>
    <w:lvl w:ilvl="4" w:tplc="9F088CAE">
      <w:numFmt w:val="bullet"/>
      <w:lvlText w:val="•"/>
      <w:lvlJc w:val="left"/>
      <w:pPr>
        <w:ind w:left="1152" w:hanging="360"/>
      </w:pPr>
      <w:rPr>
        <w:rFonts w:hint="default"/>
        <w:lang w:val="it-IT" w:eastAsia="it-IT" w:bidi="it-IT"/>
      </w:rPr>
    </w:lvl>
    <w:lvl w:ilvl="5" w:tplc="8BD85408">
      <w:numFmt w:val="bullet"/>
      <w:lvlText w:val="•"/>
      <w:lvlJc w:val="left"/>
      <w:pPr>
        <w:ind w:left="1326" w:hanging="360"/>
      </w:pPr>
      <w:rPr>
        <w:rFonts w:hint="default"/>
        <w:lang w:val="it-IT" w:eastAsia="it-IT" w:bidi="it-IT"/>
      </w:rPr>
    </w:lvl>
    <w:lvl w:ilvl="6" w:tplc="2C5068CE">
      <w:numFmt w:val="bullet"/>
      <w:lvlText w:val="•"/>
      <w:lvlJc w:val="left"/>
      <w:pPr>
        <w:ind w:left="1499" w:hanging="360"/>
      </w:pPr>
      <w:rPr>
        <w:rFonts w:hint="default"/>
        <w:lang w:val="it-IT" w:eastAsia="it-IT" w:bidi="it-IT"/>
      </w:rPr>
    </w:lvl>
    <w:lvl w:ilvl="7" w:tplc="25E6715C">
      <w:numFmt w:val="bullet"/>
      <w:lvlText w:val="•"/>
      <w:lvlJc w:val="left"/>
      <w:pPr>
        <w:ind w:left="1672" w:hanging="360"/>
      </w:pPr>
      <w:rPr>
        <w:rFonts w:hint="default"/>
        <w:lang w:val="it-IT" w:eastAsia="it-IT" w:bidi="it-IT"/>
      </w:rPr>
    </w:lvl>
    <w:lvl w:ilvl="8" w:tplc="4A7033EA">
      <w:numFmt w:val="bullet"/>
      <w:lvlText w:val="•"/>
      <w:lvlJc w:val="left"/>
      <w:pPr>
        <w:ind w:left="1845" w:hanging="360"/>
      </w:pPr>
      <w:rPr>
        <w:rFonts w:hint="default"/>
        <w:lang w:val="it-IT" w:eastAsia="it-IT" w:bidi="it-IT"/>
      </w:rPr>
    </w:lvl>
  </w:abstractNum>
  <w:abstractNum w:abstractNumId="5">
    <w:nsid w:val="3F5D0EE7"/>
    <w:multiLevelType w:val="hybridMultilevel"/>
    <w:tmpl w:val="B69AC886"/>
    <w:lvl w:ilvl="0" w:tplc="3404CCCE">
      <w:numFmt w:val="bullet"/>
      <w:lvlText w:val=""/>
      <w:lvlJc w:val="left"/>
      <w:pPr>
        <w:ind w:left="466" w:hanging="360"/>
      </w:pPr>
      <w:rPr>
        <w:rFonts w:ascii="Symbol" w:eastAsia="Symbol" w:hAnsi="Symbol" w:cs="Symbol" w:hint="default"/>
        <w:w w:val="99"/>
        <w:sz w:val="20"/>
        <w:szCs w:val="20"/>
        <w:lang w:val="it-IT" w:eastAsia="it-IT" w:bidi="it-IT"/>
      </w:rPr>
    </w:lvl>
    <w:lvl w:ilvl="1" w:tplc="860259A8">
      <w:numFmt w:val="bullet"/>
      <w:lvlText w:val="•"/>
      <w:lvlJc w:val="left"/>
      <w:pPr>
        <w:ind w:left="600" w:hanging="360"/>
      </w:pPr>
      <w:rPr>
        <w:rFonts w:hint="default"/>
        <w:lang w:val="it-IT" w:eastAsia="it-IT" w:bidi="it-IT"/>
      </w:rPr>
    </w:lvl>
    <w:lvl w:ilvl="2" w:tplc="14AEB216">
      <w:numFmt w:val="bullet"/>
      <w:lvlText w:val="•"/>
      <w:lvlJc w:val="left"/>
      <w:pPr>
        <w:ind w:left="741" w:hanging="360"/>
      </w:pPr>
      <w:rPr>
        <w:rFonts w:hint="default"/>
        <w:lang w:val="it-IT" w:eastAsia="it-IT" w:bidi="it-IT"/>
      </w:rPr>
    </w:lvl>
    <w:lvl w:ilvl="3" w:tplc="8D86C9AC">
      <w:numFmt w:val="bullet"/>
      <w:lvlText w:val="•"/>
      <w:lvlJc w:val="left"/>
      <w:pPr>
        <w:ind w:left="881" w:hanging="360"/>
      </w:pPr>
      <w:rPr>
        <w:rFonts w:hint="default"/>
        <w:lang w:val="it-IT" w:eastAsia="it-IT" w:bidi="it-IT"/>
      </w:rPr>
    </w:lvl>
    <w:lvl w:ilvl="4" w:tplc="76CE2A50">
      <w:numFmt w:val="bullet"/>
      <w:lvlText w:val="•"/>
      <w:lvlJc w:val="left"/>
      <w:pPr>
        <w:ind w:left="1022" w:hanging="360"/>
      </w:pPr>
      <w:rPr>
        <w:rFonts w:hint="default"/>
        <w:lang w:val="it-IT" w:eastAsia="it-IT" w:bidi="it-IT"/>
      </w:rPr>
    </w:lvl>
    <w:lvl w:ilvl="5" w:tplc="A7ACEA76">
      <w:numFmt w:val="bullet"/>
      <w:lvlText w:val="•"/>
      <w:lvlJc w:val="left"/>
      <w:pPr>
        <w:ind w:left="1163" w:hanging="360"/>
      </w:pPr>
      <w:rPr>
        <w:rFonts w:hint="default"/>
        <w:lang w:val="it-IT" w:eastAsia="it-IT" w:bidi="it-IT"/>
      </w:rPr>
    </w:lvl>
    <w:lvl w:ilvl="6" w:tplc="54301C54">
      <w:numFmt w:val="bullet"/>
      <w:lvlText w:val="•"/>
      <w:lvlJc w:val="left"/>
      <w:pPr>
        <w:ind w:left="1303" w:hanging="360"/>
      </w:pPr>
      <w:rPr>
        <w:rFonts w:hint="default"/>
        <w:lang w:val="it-IT" w:eastAsia="it-IT" w:bidi="it-IT"/>
      </w:rPr>
    </w:lvl>
    <w:lvl w:ilvl="7" w:tplc="3056D77C">
      <w:numFmt w:val="bullet"/>
      <w:lvlText w:val="•"/>
      <w:lvlJc w:val="left"/>
      <w:pPr>
        <w:ind w:left="1444" w:hanging="360"/>
      </w:pPr>
      <w:rPr>
        <w:rFonts w:hint="default"/>
        <w:lang w:val="it-IT" w:eastAsia="it-IT" w:bidi="it-IT"/>
      </w:rPr>
    </w:lvl>
    <w:lvl w:ilvl="8" w:tplc="40C88EE2">
      <w:numFmt w:val="bullet"/>
      <w:lvlText w:val="•"/>
      <w:lvlJc w:val="left"/>
      <w:pPr>
        <w:ind w:left="1584" w:hanging="360"/>
      </w:pPr>
      <w:rPr>
        <w:rFonts w:hint="default"/>
        <w:lang w:val="it-IT" w:eastAsia="it-IT" w:bidi="it-IT"/>
      </w:rPr>
    </w:lvl>
  </w:abstractNum>
  <w:abstractNum w:abstractNumId="6">
    <w:nsid w:val="4BA66008"/>
    <w:multiLevelType w:val="hybridMultilevel"/>
    <w:tmpl w:val="A5D2E0A0"/>
    <w:lvl w:ilvl="0" w:tplc="01BC026A">
      <w:start w:val="1"/>
      <w:numFmt w:val="upperLetter"/>
      <w:lvlText w:val="%1."/>
      <w:lvlJc w:val="left"/>
      <w:pPr>
        <w:ind w:left="573" w:hanging="361"/>
      </w:pPr>
      <w:rPr>
        <w:rFonts w:ascii="Times New Roman" w:eastAsia="Times New Roman" w:hAnsi="Times New Roman" w:cs="Times New Roman" w:hint="default"/>
        <w:spacing w:val="-1"/>
        <w:w w:val="99"/>
        <w:sz w:val="24"/>
        <w:szCs w:val="24"/>
        <w:lang w:val="it-IT" w:eastAsia="it-IT" w:bidi="it-IT"/>
      </w:rPr>
    </w:lvl>
    <w:lvl w:ilvl="1" w:tplc="DBC822EC">
      <w:numFmt w:val="bullet"/>
      <w:lvlText w:val="•"/>
      <w:lvlJc w:val="left"/>
      <w:pPr>
        <w:ind w:left="1530" w:hanging="361"/>
      </w:pPr>
      <w:rPr>
        <w:rFonts w:hint="default"/>
        <w:lang w:val="it-IT" w:eastAsia="it-IT" w:bidi="it-IT"/>
      </w:rPr>
    </w:lvl>
    <w:lvl w:ilvl="2" w:tplc="FC4A66AE">
      <w:numFmt w:val="bullet"/>
      <w:lvlText w:val="•"/>
      <w:lvlJc w:val="left"/>
      <w:pPr>
        <w:ind w:left="2481" w:hanging="361"/>
      </w:pPr>
      <w:rPr>
        <w:rFonts w:hint="default"/>
        <w:lang w:val="it-IT" w:eastAsia="it-IT" w:bidi="it-IT"/>
      </w:rPr>
    </w:lvl>
    <w:lvl w:ilvl="3" w:tplc="AA782C7A">
      <w:numFmt w:val="bullet"/>
      <w:lvlText w:val="•"/>
      <w:lvlJc w:val="left"/>
      <w:pPr>
        <w:ind w:left="3431" w:hanging="361"/>
      </w:pPr>
      <w:rPr>
        <w:rFonts w:hint="default"/>
        <w:lang w:val="it-IT" w:eastAsia="it-IT" w:bidi="it-IT"/>
      </w:rPr>
    </w:lvl>
    <w:lvl w:ilvl="4" w:tplc="949C89EE">
      <w:numFmt w:val="bullet"/>
      <w:lvlText w:val="•"/>
      <w:lvlJc w:val="left"/>
      <w:pPr>
        <w:ind w:left="4382" w:hanging="361"/>
      </w:pPr>
      <w:rPr>
        <w:rFonts w:hint="default"/>
        <w:lang w:val="it-IT" w:eastAsia="it-IT" w:bidi="it-IT"/>
      </w:rPr>
    </w:lvl>
    <w:lvl w:ilvl="5" w:tplc="06AAECDE">
      <w:numFmt w:val="bullet"/>
      <w:lvlText w:val="•"/>
      <w:lvlJc w:val="left"/>
      <w:pPr>
        <w:ind w:left="5333" w:hanging="361"/>
      </w:pPr>
      <w:rPr>
        <w:rFonts w:hint="default"/>
        <w:lang w:val="it-IT" w:eastAsia="it-IT" w:bidi="it-IT"/>
      </w:rPr>
    </w:lvl>
    <w:lvl w:ilvl="6" w:tplc="C6ECE9FA">
      <w:numFmt w:val="bullet"/>
      <w:lvlText w:val="•"/>
      <w:lvlJc w:val="left"/>
      <w:pPr>
        <w:ind w:left="6283" w:hanging="361"/>
      </w:pPr>
      <w:rPr>
        <w:rFonts w:hint="default"/>
        <w:lang w:val="it-IT" w:eastAsia="it-IT" w:bidi="it-IT"/>
      </w:rPr>
    </w:lvl>
    <w:lvl w:ilvl="7" w:tplc="CC14B8B8">
      <w:numFmt w:val="bullet"/>
      <w:lvlText w:val="•"/>
      <w:lvlJc w:val="left"/>
      <w:pPr>
        <w:ind w:left="7234" w:hanging="361"/>
      </w:pPr>
      <w:rPr>
        <w:rFonts w:hint="default"/>
        <w:lang w:val="it-IT" w:eastAsia="it-IT" w:bidi="it-IT"/>
      </w:rPr>
    </w:lvl>
    <w:lvl w:ilvl="8" w:tplc="00E49B6A">
      <w:numFmt w:val="bullet"/>
      <w:lvlText w:val="•"/>
      <w:lvlJc w:val="left"/>
      <w:pPr>
        <w:ind w:left="8185" w:hanging="361"/>
      </w:pPr>
      <w:rPr>
        <w:rFonts w:hint="default"/>
        <w:lang w:val="it-IT" w:eastAsia="it-IT" w:bidi="it-IT"/>
      </w:rPr>
    </w:lvl>
  </w:abstractNum>
  <w:abstractNum w:abstractNumId="7">
    <w:nsid w:val="4FD6042F"/>
    <w:multiLevelType w:val="hybridMultilevel"/>
    <w:tmpl w:val="6776AD0E"/>
    <w:lvl w:ilvl="0" w:tplc="6AE41CB4">
      <w:numFmt w:val="bullet"/>
      <w:lvlText w:val="-"/>
      <w:lvlJc w:val="left"/>
      <w:pPr>
        <w:ind w:left="212" w:hanging="188"/>
      </w:pPr>
      <w:rPr>
        <w:rFonts w:ascii="Times New Roman" w:eastAsia="Times New Roman" w:hAnsi="Times New Roman" w:cs="Times New Roman" w:hint="default"/>
        <w:b/>
        <w:bCs/>
        <w:spacing w:val="-13"/>
        <w:w w:val="99"/>
        <w:sz w:val="24"/>
        <w:szCs w:val="24"/>
        <w:lang w:val="it-IT" w:eastAsia="it-IT" w:bidi="it-IT"/>
      </w:rPr>
    </w:lvl>
    <w:lvl w:ilvl="1" w:tplc="96304038">
      <w:numFmt w:val="bullet"/>
      <w:lvlText w:val="•"/>
      <w:lvlJc w:val="left"/>
      <w:pPr>
        <w:ind w:left="1206" w:hanging="188"/>
      </w:pPr>
      <w:rPr>
        <w:rFonts w:hint="default"/>
        <w:lang w:val="it-IT" w:eastAsia="it-IT" w:bidi="it-IT"/>
      </w:rPr>
    </w:lvl>
    <w:lvl w:ilvl="2" w:tplc="2108A140">
      <w:numFmt w:val="bullet"/>
      <w:lvlText w:val="•"/>
      <w:lvlJc w:val="left"/>
      <w:pPr>
        <w:ind w:left="2193" w:hanging="188"/>
      </w:pPr>
      <w:rPr>
        <w:rFonts w:hint="default"/>
        <w:lang w:val="it-IT" w:eastAsia="it-IT" w:bidi="it-IT"/>
      </w:rPr>
    </w:lvl>
    <w:lvl w:ilvl="3" w:tplc="B6B4A02E">
      <w:numFmt w:val="bullet"/>
      <w:lvlText w:val="•"/>
      <w:lvlJc w:val="left"/>
      <w:pPr>
        <w:ind w:left="3179" w:hanging="188"/>
      </w:pPr>
      <w:rPr>
        <w:rFonts w:hint="default"/>
        <w:lang w:val="it-IT" w:eastAsia="it-IT" w:bidi="it-IT"/>
      </w:rPr>
    </w:lvl>
    <w:lvl w:ilvl="4" w:tplc="94D8CDCA">
      <w:numFmt w:val="bullet"/>
      <w:lvlText w:val="•"/>
      <w:lvlJc w:val="left"/>
      <w:pPr>
        <w:ind w:left="4166" w:hanging="188"/>
      </w:pPr>
      <w:rPr>
        <w:rFonts w:hint="default"/>
        <w:lang w:val="it-IT" w:eastAsia="it-IT" w:bidi="it-IT"/>
      </w:rPr>
    </w:lvl>
    <w:lvl w:ilvl="5" w:tplc="6FAECCDA">
      <w:numFmt w:val="bullet"/>
      <w:lvlText w:val="•"/>
      <w:lvlJc w:val="left"/>
      <w:pPr>
        <w:ind w:left="5153" w:hanging="188"/>
      </w:pPr>
      <w:rPr>
        <w:rFonts w:hint="default"/>
        <w:lang w:val="it-IT" w:eastAsia="it-IT" w:bidi="it-IT"/>
      </w:rPr>
    </w:lvl>
    <w:lvl w:ilvl="6" w:tplc="4DE81EC6">
      <w:numFmt w:val="bullet"/>
      <w:lvlText w:val="•"/>
      <w:lvlJc w:val="left"/>
      <w:pPr>
        <w:ind w:left="6139" w:hanging="188"/>
      </w:pPr>
      <w:rPr>
        <w:rFonts w:hint="default"/>
        <w:lang w:val="it-IT" w:eastAsia="it-IT" w:bidi="it-IT"/>
      </w:rPr>
    </w:lvl>
    <w:lvl w:ilvl="7" w:tplc="E05A607C">
      <w:numFmt w:val="bullet"/>
      <w:lvlText w:val="•"/>
      <w:lvlJc w:val="left"/>
      <w:pPr>
        <w:ind w:left="7126" w:hanging="188"/>
      </w:pPr>
      <w:rPr>
        <w:rFonts w:hint="default"/>
        <w:lang w:val="it-IT" w:eastAsia="it-IT" w:bidi="it-IT"/>
      </w:rPr>
    </w:lvl>
    <w:lvl w:ilvl="8" w:tplc="FEE657E0">
      <w:numFmt w:val="bullet"/>
      <w:lvlText w:val="•"/>
      <w:lvlJc w:val="left"/>
      <w:pPr>
        <w:ind w:left="8113" w:hanging="188"/>
      </w:pPr>
      <w:rPr>
        <w:rFonts w:hint="default"/>
        <w:lang w:val="it-IT" w:eastAsia="it-IT" w:bidi="it-IT"/>
      </w:rPr>
    </w:lvl>
  </w:abstractNum>
  <w:abstractNum w:abstractNumId="8">
    <w:nsid w:val="5F550062"/>
    <w:multiLevelType w:val="hybridMultilevel"/>
    <w:tmpl w:val="D5D4A47A"/>
    <w:lvl w:ilvl="0" w:tplc="4B2C3B06">
      <w:numFmt w:val="bullet"/>
      <w:lvlText w:val=""/>
      <w:lvlJc w:val="left"/>
      <w:pPr>
        <w:ind w:left="469" w:hanging="360"/>
      </w:pPr>
      <w:rPr>
        <w:rFonts w:ascii="Symbol" w:eastAsia="Symbol" w:hAnsi="Symbol" w:cs="Symbol" w:hint="default"/>
        <w:w w:val="99"/>
        <w:sz w:val="20"/>
        <w:szCs w:val="20"/>
        <w:lang w:val="it-IT" w:eastAsia="it-IT" w:bidi="it-IT"/>
      </w:rPr>
    </w:lvl>
    <w:lvl w:ilvl="1" w:tplc="ADC276B6">
      <w:numFmt w:val="bullet"/>
      <w:lvlText w:val="•"/>
      <w:lvlJc w:val="left"/>
      <w:pPr>
        <w:ind w:left="633" w:hanging="360"/>
      </w:pPr>
      <w:rPr>
        <w:rFonts w:hint="default"/>
        <w:lang w:val="it-IT" w:eastAsia="it-IT" w:bidi="it-IT"/>
      </w:rPr>
    </w:lvl>
    <w:lvl w:ilvl="2" w:tplc="B0EE3960">
      <w:numFmt w:val="bullet"/>
      <w:lvlText w:val="•"/>
      <w:lvlJc w:val="left"/>
      <w:pPr>
        <w:ind w:left="806" w:hanging="360"/>
      </w:pPr>
      <w:rPr>
        <w:rFonts w:hint="default"/>
        <w:lang w:val="it-IT" w:eastAsia="it-IT" w:bidi="it-IT"/>
      </w:rPr>
    </w:lvl>
    <w:lvl w:ilvl="3" w:tplc="6F32307E">
      <w:numFmt w:val="bullet"/>
      <w:lvlText w:val="•"/>
      <w:lvlJc w:val="left"/>
      <w:pPr>
        <w:ind w:left="979" w:hanging="360"/>
      </w:pPr>
      <w:rPr>
        <w:rFonts w:hint="default"/>
        <w:lang w:val="it-IT" w:eastAsia="it-IT" w:bidi="it-IT"/>
      </w:rPr>
    </w:lvl>
    <w:lvl w:ilvl="4" w:tplc="AE7C5116">
      <w:numFmt w:val="bullet"/>
      <w:lvlText w:val="•"/>
      <w:lvlJc w:val="left"/>
      <w:pPr>
        <w:ind w:left="1152" w:hanging="360"/>
      </w:pPr>
      <w:rPr>
        <w:rFonts w:hint="default"/>
        <w:lang w:val="it-IT" w:eastAsia="it-IT" w:bidi="it-IT"/>
      </w:rPr>
    </w:lvl>
    <w:lvl w:ilvl="5" w:tplc="114AA6D2">
      <w:numFmt w:val="bullet"/>
      <w:lvlText w:val="•"/>
      <w:lvlJc w:val="left"/>
      <w:pPr>
        <w:ind w:left="1326" w:hanging="360"/>
      </w:pPr>
      <w:rPr>
        <w:rFonts w:hint="default"/>
        <w:lang w:val="it-IT" w:eastAsia="it-IT" w:bidi="it-IT"/>
      </w:rPr>
    </w:lvl>
    <w:lvl w:ilvl="6" w:tplc="565A3BBE">
      <w:numFmt w:val="bullet"/>
      <w:lvlText w:val="•"/>
      <w:lvlJc w:val="left"/>
      <w:pPr>
        <w:ind w:left="1499" w:hanging="360"/>
      </w:pPr>
      <w:rPr>
        <w:rFonts w:hint="default"/>
        <w:lang w:val="it-IT" w:eastAsia="it-IT" w:bidi="it-IT"/>
      </w:rPr>
    </w:lvl>
    <w:lvl w:ilvl="7" w:tplc="71CE65A0">
      <w:numFmt w:val="bullet"/>
      <w:lvlText w:val="•"/>
      <w:lvlJc w:val="left"/>
      <w:pPr>
        <w:ind w:left="1672" w:hanging="360"/>
      </w:pPr>
      <w:rPr>
        <w:rFonts w:hint="default"/>
        <w:lang w:val="it-IT" w:eastAsia="it-IT" w:bidi="it-IT"/>
      </w:rPr>
    </w:lvl>
    <w:lvl w:ilvl="8" w:tplc="1742AE88">
      <w:numFmt w:val="bullet"/>
      <w:lvlText w:val="•"/>
      <w:lvlJc w:val="left"/>
      <w:pPr>
        <w:ind w:left="1845" w:hanging="360"/>
      </w:pPr>
      <w:rPr>
        <w:rFonts w:hint="default"/>
        <w:lang w:val="it-IT" w:eastAsia="it-IT" w:bidi="it-IT"/>
      </w:rPr>
    </w:lvl>
  </w:abstractNum>
  <w:abstractNum w:abstractNumId="9">
    <w:nsid w:val="6533176C"/>
    <w:multiLevelType w:val="hybridMultilevel"/>
    <w:tmpl w:val="89CCDB4E"/>
    <w:lvl w:ilvl="0" w:tplc="F22AE89E">
      <w:numFmt w:val="bullet"/>
      <w:lvlText w:val=""/>
      <w:lvlJc w:val="left"/>
      <w:pPr>
        <w:ind w:left="469" w:hanging="360"/>
      </w:pPr>
      <w:rPr>
        <w:rFonts w:hint="default"/>
        <w:w w:val="99"/>
        <w:lang w:val="it-IT" w:eastAsia="it-IT" w:bidi="it-IT"/>
      </w:rPr>
    </w:lvl>
    <w:lvl w:ilvl="1" w:tplc="8DB4B6D2">
      <w:numFmt w:val="bullet"/>
      <w:lvlText w:val="•"/>
      <w:lvlJc w:val="left"/>
      <w:pPr>
        <w:ind w:left="633" w:hanging="360"/>
      </w:pPr>
      <w:rPr>
        <w:rFonts w:hint="default"/>
        <w:lang w:val="it-IT" w:eastAsia="it-IT" w:bidi="it-IT"/>
      </w:rPr>
    </w:lvl>
    <w:lvl w:ilvl="2" w:tplc="200241BA">
      <w:numFmt w:val="bullet"/>
      <w:lvlText w:val="•"/>
      <w:lvlJc w:val="left"/>
      <w:pPr>
        <w:ind w:left="806" w:hanging="360"/>
      </w:pPr>
      <w:rPr>
        <w:rFonts w:hint="default"/>
        <w:lang w:val="it-IT" w:eastAsia="it-IT" w:bidi="it-IT"/>
      </w:rPr>
    </w:lvl>
    <w:lvl w:ilvl="3" w:tplc="E982BB6A">
      <w:numFmt w:val="bullet"/>
      <w:lvlText w:val="•"/>
      <w:lvlJc w:val="left"/>
      <w:pPr>
        <w:ind w:left="979" w:hanging="360"/>
      </w:pPr>
      <w:rPr>
        <w:rFonts w:hint="default"/>
        <w:lang w:val="it-IT" w:eastAsia="it-IT" w:bidi="it-IT"/>
      </w:rPr>
    </w:lvl>
    <w:lvl w:ilvl="4" w:tplc="770CACEA">
      <w:numFmt w:val="bullet"/>
      <w:lvlText w:val="•"/>
      <w:lvlJc w:val="left"/>
      <w:pPr>
        <w:ind w:left="1152" w:hanging="360"/>
      </w:pPr>
      <w:rPr>
        <w:rFonts w:hint="default"/>
        <w:lang w:val="it-IT" w:eastAsia="it-IT" w:bidi="it-IT"/>
      </w:rPr>
    </w:lvl>
    <w:lvl w:ilvl="5" w:tplc="10784A74">
      <w:numFmt w:val="bullet"/>
      <w:lvlText w:val="•"/>
      <w:lvlJc w:val="left"/>
      <w:pPr>
        <w:ind w:left="1326" w:hanging="360"/>
      </w:pPr>
      <w:rPr>
        <w:rFonts w:hint="default"/>
        <w:lang w:val="it-IT" w:eastAsia="it-IT" w:bidi="it-IT"/>
      </w:rPr>
    </w:lvl>
    <w:lvl w:ilvl="6" w:tplc="9A7E8228">
      <w:numFmt w:val="bullet"/>
      <w:lvlText w:val="•"/>
      <w:lvlJc w:val="left"/>
      <w:pPr>
        <w:ind w:left="1499" w:hanging="360"/>
      </w:pPr>
      <w:rPr>
        <w:rFonts w:hint="default"/>
        <w:lang w:val="it-IT" w:eastAsia="it-IT" w:bidi="it-IT"/>
      </w:rPr>
    </w:lvl>
    <w:lvl w:ilvl="7" w:tplc="BB38DD24">
      <w:numFmt w:val="bullet"/>
      <w:lvlText w:val="•"/>
      <w:lvlJc w:val="left"/>
      <w:pPr>
        <w:ind w:left="1672" w:hanging="360"/>
      </w:pPr>
      <w:rPr>
        <w:rFonts w:hint="default"/>
        <w:lang w:val="it-IT" w:eastAsia="it-IT" w:bidi="it-IT"/>
      </w:rPr>
    </w:lvl>
    <w:lvl w:ilvl="8" w:tplc="5AEECA74">
      <w:numFmt w:val="bullet"/>
      <w:lvlText w:val="•"/>
      <w:lvlJc w:val="left"/>
      <w:pPr>
        <w:ind w:left="1845" w:hanging="360"/>
      </w:pPr>
      <w:rPr>
        <w:rFonts w:hint="default"/>
        <w:lang w:val="it-IT" w:eastAsia="it-IT" w:bidi="it-IT"/>
      </w:rPr>
    </w:lvl>
  </w:abstractNum>
  <w:abstractNum w:abstractNumId="10">
    <w:nsid w:val="6C5427D3"/>
    <w:multiLevelType w:val="hybridMultilevel"/>
    <w:tmpl w:val="03A8AE8C"/>
    <w:lvl w:ilvl="0" w:tplc="D354C7CE">
      <w:numFmt w:val="bullet"/>
      <w:lvlText w:val=""/>
      <w:lvlJc w:val="left"/>
      <w:pPr>
        <w:ind w:left="466" w:hanging="360"/>
      </w:pPr>
      <w:rPr>
        <w:rFonts w:ascii="Symbol" w:eastAsia="Symbol" w:hAnsi="Symbol" w:cs="Symbol" w:hint="default"/>
        <w:w w:val="99"/>
        <w:sz w:val="20"/>
        <w:szCs w:val="20"/>
        <w:lang w:val="it-IT" w:eastAsia="it-IT" w:bidi="it-IT"/>
      </w:rPr>
    </w:lvl>
    <w:lvl w:ilvl="1" w:tplc="C1F6837C">
      <w:numFmt w:val="bullet"/>
      <w:lvlText w:val="•"/>
      <w:lvlJc w:val="left"/>
      <w:pPr>
        <w:ind w:left="600" w:hanging="360"/>
      </w:pPr>
      <w:rPr>
        <w:rFonts w:hint="default"/>
        <w:lang w:val="it-IT" w:eastAsia="it-IT" w:bidi="it-IT"/>
      </w:rPr>
    </w:lvl>
    <w:lvl w:ilvl="2" w:tplc="C66A8792">
      <w:numFmt w:val="bullet"/>
      <w:lvlText w:val="•"/>
      <w:lvlJc w:val="left"/>
      <w:pPr>
        <w:ind w:left="741" w:hanging="360"/>
      </w:pPr>
      <w:rPr>
        <w:rFonts w:hint="default"/>
        <w:lang w:val="it-IT" w:eastAsia="it-IT" w:bidi="it-IT"/>
      </w:rPr>
    </w:lvl>
    <w:lvl w:ilvl="3" w:tplc="54FE1458">
      <w:numFmt w:val="bullet"/>
      <w:lvlText w:val="•"/>
      <w:lvlJc w:val="left"/>
      <w:pPr>
        <w:ind w:left="881" w:hanging="360"/>
      </w:pPr>
      <w:rPr>
        <w:rFonts w:hint="default"/>
        <w:lang w:val="it-IT" w:eastAsia="it-IT" w:bidi="it-IT"/>
      </w:rPr>
    </w:lvl>
    <w:lvl w:ilvl="4" w:tplc="D5D267FE">
      <w:numFmt w:val="bullet"/>
      <w:lvlText w:val="•"/>
      <w:lvlJc w:val="left"/>
      <w:pPr>
        <w:ind w:left="1022" w:hanging="360"/>
      </w:pPr>
      <w:rPr>
        <w:rFonts w:hint="default"/>
        <w:lang w:val="it-IT" w:eastAsia="it-IT" w:bidi="it-IT"/>
      </w:rPr>
    </w:lvl>
    <w:lvl w:ilvl="5" w:tplc="F8045B7A">
      <w:numFmt w:val="bullet"/>
      <w:lvlText w:val="•"/>
      <w:lvlJc w:val="left"/>
      <w:pPr>
        <w:ind w:left="1163" w:hanging="360"/>
      </w:pPr>
      <w:rPr>
        <w:rFonts w:hint="default"/>
        <w:lang w:val="it-IT" w:eastAsia="it-IT" w:bidi="it-IT"/>
      </w:rPr>
    </w:lvl>
    <w:lvl w:ilvl="6" w:tplc="DE620658">
      <w:numFmt w:val="bullet"/>
      <w:lvlText w:val="•"/>
      <w:lvlJc w:val="left"/>
      <w:pPr>
        <w:ind w:left="1303" w:hanging="360"/>
      </w:pPr>
      <w:rPr>
        <w:rFonts w:hint="default"/>
        <w:lang w:val="it-IT" w:eastAsia="it-IT" w:bidi="it-IT"/>
      </w:rPr>
    </w:lvl>
    <w:lvl w:ilvl="7" w:tplc="B008A0BA">
      <w:numFmt w:val="bullet"/>
      <w:lvlText w:val="•"/>
      <w:lvlJc w:val="left"/>
      <w:pPr>
        <w:ind w:left="1444" w:hanging="360"/>
      </w:pPr>
      <w:rPr>
        <w:rFonts w:hint="default"/>
        <w:lang w:val="it-IT" w:eastAsia="it-IT" w:bidi="it-IT"/>
      </w:rPr>
    </w:lvl>
    <w:lvl w:ilvl="8" w:tplc="8ED4EC06">
      <w:numFmt w:val="bullet"/>
      <w:lvlText w:val="•"/>
      <w:lvlJc w:val="left"/>
      <w:pPr>
        <w:ind w:left="1584" w:hanging="360"/>
      </w:pPr>
      <w:rPr>
        <w:rFonts w:hint="default"/>
        <w:lang w:val="it-IT" w:eastAsia="it-IT" w:bidi="it-IT"/>
      </w:rPr>
    </w:lvl>
  </w:abstractNum>
  <w:abstractNum w:abstractNumId="11">
    <w:nsid w:val="784B1B9F"/>
    <w:multiLevelType w:val="hybridMultilevel"/>
    <w:tmpl w:val="C6D44B78"/>
    <w:lvl w:ilvl="0" w:tplc="94B45CCE">
      <w:numFmt w:val="bullet"/>
      <w:lvlText w:val=""/>
      <w:lvlJc w:val="left"/>
      <w:pPr>
        <w:ind w:left="469" w:hanging="360"/>
      </w:pPr>
      <w:rPr>
        <w:rFonts w:ascii="Symbol" w:eastAsia="Symbol" w:hAnsi="Symbol" w:cs="Symbol" w:hint="default"/>
        <w:w w:val="99"/>
        <w:sz w:val="20"/>
        <w:szCs w:val="20"/>
        <w:lang w:val="it-IT" w:eastAsia="it-IT" w:bidi="it-IT"/>
      </w:rPr>
    </w:lvl>
    <w:lvl w:ilvl="1" w:tplc="9E3039EE">
      <w:numFmt w:val="bullet"/>
      <w:lvlText w:val="•"/>
      <w:lvlJc w:val="left"/>
      <w:pPr>
        <w:ind w:left="633" w:hanging="360"/>
      </w:pPr>
      <w:rPr>
        <w:rFonts w:hint="default"/>
        <w:lang w:val="it-IT" w:eastAsia="it-IT" w:bidi="it-IT"/>
      </w:rPr>
    </w:lvl>
    <w:lvl w:ilvl="2" w:tplc="E5F68EE4">
      <w:numFmt w:val="bullet"/>
      <w:lvlText w:val="•"/>
      <w:lvlJc w:val="left"/>
      <w:pPr>
        <w:ind w:left="806" w:hanging="360"/>
      </w:pPr>
      <w:rPr>
        <w:rFonts w:hint="default"/>
        <w:lang w:val="it-IT" w:eastAsia="it-IT" w:bidi="it-IT"/>
      </w:rPr>
    </w:lvl>
    <w:lvl w:ilvl="3" w:tplc="67C42FBA">
      <w:numFmt w:val="bullet"/>
      <w:lvlText w:val="•"/>
      <w:lvlJc w:val="left"/>
      <w:pPr>
        <w:ind w:left="979" w:hanging="360"/>
      </w:pPr>
      <w:rPr>
        <w:rFonts w:hint="default"/>
        <w:lang w:val="it-IT" w:eastAsia="it-IT" w:bidi="it-IT"/>
      </w:rPr>
    </w:lvl>
    <w:lvl w:ilvl="4" w:tplc="4EB28C74">
      <w:numFmt w:val="bullet"/>
      <w:lvlText w:val="•"/>
      <w:lvlJc w:val="left"/>
      <w:pPr>
        <w:ind w:left="1152" w:hanging="360"/>
      </w:pPr>
      <w:rPr>
        <w:rFonts w:hint="default"/>
        <w:lang w:val="it-IT" w:eastAsia="it-IT" w:bidi="it-IT"/>
      </w:rPr>
    </w:lvl>
    <w:lvl w:ilvl="5" w:tplc="9F48F5B8">
      <w:numFmt w:val="bullet"/>
      <w:lvlText w:val="•"/>
      <w:lvlJc w:val="left"/>
      <w:pPr>
        <w:ind w:left="1326" w:hanging="360"/>
      </w:pPr>
      <w:rPr>
        <w:rFonts w:hint="default"/>
        <w:lang w:val="it-IT" w:eastAsia="it-IT" w:bidi="it-IT"/>
      </w:rPr>
    </w:lvl>
    <w:lvl w:ilvl="6" w:tplc="1452DF94">
      <w:numFmt w:val="bullet"/>
      <w:lvlText w:val="•"/>
      <w:lvlJc w:val="left"/>
      <w:pPr>
        <w:ind w:left="1499" w:hanging="360"/>
      </w:pPr>
      <w:rPr>
        <w:rFonts w:hint="default"/>
        <w:lang w:val="it-IT" w:eastAsia="it-IT" w:bidi="it-IT"/>
      </w:rPr>
    </w:lvl>
    <w:lvl w:ilvl="7" w:tplc="C7E43266">
      <w:numFmt w:val="bullet"/>
      <w:lvlText w:val="•"/>
      <w:lvlJc w:val="left"/>
      <w:pPr>
        <w:ind w:left="1672" w:hanging="360"/>
      </w:pPr>
      <w:rPr>
        <w:rFonts w:hint="default"/>
        <w:lang w:val="it-IT" w:eastAsia="it-IT" w:bidi="it-IT"/>
      </w:rPr>
    </w:lvl>
    <w:lvl w:ilvl="8" w:tplc="C23E57FE">
      <w:numFmt w:val="bullet"/>
      <w:lvlText w:val="•"/>
      <w:lvlJc w:val="left"/>
      <w:pPr>
        <w:ind w:left="1845" w:hanging="360"/>
      </w:pPr>
      <w:rPr>
        <w:rFonts w:hint="default"/>
        <w:lang w:val="it-IT" w:eastAsia="it-IT" w:bidi="it-IT"/>
      </w:rPr>
    </w:lvl>
  </w:abstractNum>
  <w:num w:numId="1">
    <w:abstractNumId w:val="7"/>
  </w:num>
  <w:num w:numId="2">
    <w:abstractNumId w:val="6"/>
  </w:num>
  <w:num w:numId="3">
    <w:abstractNumId w:val="10"/>
  </w:num>
  <w:num w:numId="4">
    <w:abstractNumId w:val="4"/>
  </w:num>
  <w:num w:numId="5">
    <w:abstractNumId w:val="2"/>
  </w:num>
  <w:num w:numId="6">
    <w:abstractNumId w:val="11"/>
  </w:num>
  <w:num w:numId="7">
    <w:abstractNumId w:val="3"/>
  </w:num>
  <w:num w:numId="8">
    <w:abstractNumId w:val="8"/>
  </w:num>
  <w:num w:numId="9">
    <w:abstractNumId w:val="0"/>
  </w:num>
  <w:num w:numId="10">
    <w:abstractNumId w:val="9"/>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hyphenationZone w:val="283"/>
  <w:drawingGridHorizontalSpacing w:val="110"/>
  <w:displayHorizontalDrawingGridEvery w:val="2"/>
  <w:characterSpacingControl w:val="doNotCompress"/>
  <w:compat>
    <w:ulTrailSpace/>
  </w:compat>
  <w:rsids>
    <w:rsidRoot w:val="004C4D30"/>
    <w:rsid w:val="00023BFA"/>
    <w:rsid w:val="002B2F86"/>
    <w:rsid w:val="003A58E5"/>
    <w:rsid w:val="004C4D30"/>
    <w:rsid w:val="00574D25"/>
    <w:rsid w:val="005A1945"/>
    <w:rsid w:val="00736FC9"/>
    <w:rsid w:val="00940F5B"/>
    <w:rsid w:val="00AB1A12"/>
    <w:rsid w:val="00D615BD"/>
    <w:rsid w:val="00DC7B1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5A1945"/>
    <w:rPr>
      <w:rFonts w:ascii="Times New Roman" w:eastAsia="Times New Roman" w:hAnsi="Times New Roman" w:cs="Times New Roman"/>
      <w:lang w:val="it-IT" w:eastAsia="it-IT" w:bidi="it-IT"/>
    </w:rPr>
  </w:style>
  <w:style w:type="paragraph" w:styleId="Titolo1">
    <w:name w:val="heading 1"/>
    <w:basedOn w:val="Normale"/>
    <w:uiPriority w:val="1"/>
    <w:qFormat/>
    <w:rsid w:val="005A1945"/>
    <w:pPr>
      <w:ind w:left="212"/>
      <w:outlineLvl w:val="0"/>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5A1945"/>
    <w:tblPr>
      <w:tblInd w:w="0" w:type="dxa"/>
      <w:tblCellMar>
        <w:top w:w="0" w:type="dxa"/>
        <w:left w:w="0" w:type="dxa"/>
        <w:bottom w:w="0" w:type="dxa"/>
        <w:right w:w="0" w:type="dxa"/>
      </w:tblCellMar>
    </w:tblPr>
  </w:style>
  <w:style w:type="paragraph" w:styleId="Corpodeltesto">
    <w:name w:val="Body Text"/>
    <w:basedOn w:val="Normale"/>
    <w:uiPriority w:val="1"/>
    <w:qFormat/>
    <w:rsid w:val="005A1945"/>
    <w:rPr>
      <w:sz w:val="24"/>
      <w:szCs w:val="24"/>
    </w:rPr>
  </w:style>
  <w:style w:type="paragraph" w:styleId="Paragrafoelenco">
    <w:name w:val="List Paragraph"/>
    <w:basedOn w:val="Normale"/>
    <w:uiPriority w:val="1"/>
    <w:qFormat/>
    <w:rsid w:val="005A1945"/>
    <w:pPr>
      <w:ind w:left="393" w:hanging="181"/>
    </w:pPr>
  </w:style>
  <w:style w:type="paragraph" w:customStyle="1" w:styleId="TableParagraph">
    <w:name w:val="Table Paragraph"/>
    <w:basedOn w:val="Normale"/>
    <w:uiPriority w:val="1"/>
    <w:qFormat/>
    <w:rsid w:val="005A1945"/>
    <w:pPr>
      <w:ind w:left="469"/>
    </w:pPr>
  </w:style>
</w:styles>
</file>

<file path=word/webSettings.xml><?xml version="1.0" encoding="utf-8"?>
<w:webSettings xmlns:r="http://schemas.openxmlformats.org/officeDocument/2006/relationships" xmlns:w="http://schemas.openxmlformats.org/wordprocessingml/2006/main">
  <w:divs>
    <w:div w:id="2023362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E9800-80E8-47C2-9B0C-5CF51780A368}"/>
</file>

<file path=customXml/itemProps2.xml><?xml version="1.0" encoding="utf-8"?>
<ds:datastoreItem xmlns:ds="http://schemas.openxmlformats.org/officeDocument/2006/customXml" ds:itemID="{4E89EA27-EF4D-49D0-95AA-02484E54A6FB}"/>
</file>

<file path=customXml/itemProps3.xml><?xml version="1.0" encoding="utf-8"?>
<ds:datastoreItem xmlns:ds="http://schemas.openxmlformats.org/officeDocument/2006/customXml" ds:itemID="{DBF04A65-97D8-45DF-9C06-CDF206655252}"/>
</file>

<file path=docProps/app.xml><?xml version="1.0" encoding="utf-8"?>
<Properties xmlns="http://schemas.openxmlformats.org/officeDocument/2006/extended-properties" xmlns:vt="http://schemas.openxmlformats.org/officeDocument/2006/docPropsVTypes">
  <Template>Normal.dotm</Template>
  <TotalTime>16</TotalTime>
  <Pages>4</Pages>
  <Words>1481</Words>
  <Characters>8447</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9909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insegnate</dc:creator>
  <cp:lastModifiedBy>Martino</cp:lastModifiedBy>
  <cp:revision>5</cp:revision>
  <dcterms:created xsi:type="dcterms:W3CDTF">2020-04-25T20:10:00Z</dcterms:created>
  <dcterms:modified xsi:type="dcterms:W3CDTF">2020-11-04T21:43:00Z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2019-10-05T00:00:00Z</vt:filetime>
  </property>
  <property fmtid="{D5CDD505-2E9C-101B-9397-08002B2CF9AE}" pid="3" name="Creator">
    <vt:lpwstr>Microsoft® Word for Office 365</vt:lpwstr>
  </property>
  <property fmtid="{D5CDD505-2E9C-101B-9397-08002B2CF9AE}" pid="4" name="LastSaved">
    <vt:filetime>2019-10-07T00:00:00Z</vt:filetime>
  </property>
  <property fmtid="{D5CDD505-2E9C-101B-9397-08002B2CF9AE}" pid="5" name="ContentTypeId">
    <vt:lpwstr>0x01010048F67B792460E8408EB0702402FC238B</vt:lpwstr>
  </property>
</Properties>
</file>